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2586A" w14:textId="77777777" w:rsidR="0007068F" w:rsidRPr="0007068F" w:rsidRDefault="00607FD6" w:rsidP="00BF07F6">
      <w:pPr>
        <w:widowControl/>
        <w:tabs>
          <w:tab w:val="right" w:pos="9639"/>
        </w:tabs>
        <w:adjustRightInd w:val="0"/>
        <w:snapToGrid w:val="0"/>
        <w:spacing w:after="120"/>
        <w:jc w:val="left"/>
        <w:rPr>
          <w:rFonts w:ascii="Arial" w:eastAsia="Times New Roman" w:hAnsi="Arial" w:cs="Arial"/>
          <w:b/>
          <w:kern w:val="0"/>
          <w:sz w:val="24"/>
          <w:szCs w:val="24"/>
          <w:lang w:val="en-GB"/>
        </w:rPr>
      </w:pPr>
      <w:r w:rsidRPr="0007068F">
        <w:rPr>
          <w:rFonts w:ascii="Arial" w:eastAsia="Times New Roman" w:hAnsi="Arial" w:cs="Arial"/>
          <w:b/>
          <w:kern w:val="0"/>
          <w:sz w:val="24"/>
          <w:szCs w:val="24"/>
          <w:lang w:val="en-GB"/>
        </w:rPr>
        <w:t>3GPP TSG RAN Meeting #98-e</w:t>
      </w:r>
      <w:r w:rsidRPr="0007068F">
        <w:rPr>
          <w:rFonts w:ascii="Arial" w:eastAsia="Times New Roman" w:hAnsi="Arial" w:cs="Arial"/>
          <w:b/>
          <w:kern w:val="0"/>
          <w:sz w:val="24"/>
          <w:szCs w:val="24"/>
          <w:lang w:val="en-GB"/>
        </w:rPr>
        <w:tab/>
        <w:t xml:space="preserve">                        RP-</w:t>
      </w:r>
      <w:r w:rsidR="00D61454" w:rsidRPr="0007068F">
        <w:rPr>
          <w:rFonts w:ascii="Arial" w:eastAsia="Times New Roman" w:hAnsi="Arial" w:cs="Arial"/>
          <w:b/>
          <w:kern w:val="0"/>
          <w:sz w:val="24"/>
          <w:szCs w:val="24"/>
          <w:lang w:val="en-GB"/>
        </w:rPr>
        <w:t>223042</w:t>
      </w:r>
    </w:p>
    <w:p w14:paraId="7E2A3BD8" w14:textId="45DBC070" w:rsidR="00607FD6" w:rsidRPr="0007068F" w:rsidRDefault="00607FD6" w:rsidP="00BF07F6">
      <w:pPr>
        <w:widowControl/>
        <w:tabs>
          <w:tab w:val="right" w:pos="9639"/>
        </w:tabs>
        <w:adjustRightInd w:val="0"/>
        <w:snapToGrid w:val="0"/>
        <w:spacing w:after="120"/>
        <w:jc w:val="left"/>
        <w:rPr>
          <w:rFonts w:ascii="Arial" w:eastAsia="Times New Roman" w:hAnsi="Arial" w:cs="Arial"/>
          <w:b/>
          <w:kern w:val="0"/>
          <w:sz w:val="24"/>
          <w:szCs w:val="24"/>
          <w:lang w:val="en-GB"/>
        </w:rPr>
      </w:pPr>
      <w:r w:rsidRPr="0007068F">
        <w:rPr>
          <w:rFonts w:ascii="Arial" w:eastAsia="Times New Roman" w:hAnsi="Arial" w:cs="Arial"/>
          <w:b/>
          <w:kern w:val="0"/>
          <w:sz w:val="24"/>
          <w:szCs w:val="24"/>
          <w:lang w:val="en-GB"/>
        </w:rPr>
        <w:t>Electronic Meeting, December 12-16, 2022</w:t>
      </w:r>
    </w:p>
    <w:p w14:paraId="0974D69D" w14:textId="77777777" w:rsidR="00F310F5" w:rsidRPr="0007068F" w:rsidRDefault="00F310F5" w:rsidP="00BF07F6">
      <w:pPr>
        <w:widowControl/>
        <w:tabs>
          <w:tab w:val="right" w:pos="9639"/>
        </w:tabs>
        <w:adjustRightInd w:val="0"/>
        <w:snapToGrid w:val="0"/>
        <w:spacing w:after="120"/>
        <w:jc w:val="left"/>
        <w:rPr>
          <w:rFonts w:ascii="Arial" w:eastAsia="Times New Roman" w:hAnsi="Arial" w:cs="Arial"/>
          <w:b/>
          <w:kern w:val="0"/>
          <w:sz w:val="24"/>
          <w:szCs w:val="24"/>
          <w:lang w:val="en-GB"/>
        </w:rPr>
      </w:pPr>
    </w:p>
    <w:p w14:paraId="6259F1C4" w14:textId="767E8EE5" w:rsidR="00F310F5" w:rsidRPr="0007068F" w:rsidRDefault="00F310F5" w:rsidP="00BF07F6">
      <w:pPr>
        <w:widowControl/>
        <w:tabs>
          <w:tab w:val="right" w:pos="9639"/>
        </w:tabs>
        <w:adjustRightInd w:val="0"/>
        <w:snapToGrid w:val="0"/>
        <w:spacing w:after="120"/>
        <w:jc w:val="left"/>
        <w:rPr>
          <w:rFonts w:ascii="Arial" w:eastAsia="Times New Roman" w:hAnsi="Arial" w:cs="Arial"/>
          <w:b/>
          <w:kern w:val="0"/>
          <w:sz w:val="24"/>
          <w:szCs w:val="24"/>
          <w:lang w:val="en-GB"/>
        </w:rPr>
      </w:pPr>
      <w:r w:rsidRPr="0007068F">
        <w:rPr>
          <w:rFonts w:ascii="Arial" w:eastAsia="Times New Roman" w:hAnsi="Arial" w:cs="Arial"/>
          <w:b/>
          <w:kern w:val="0"/>
          <w:sz w:val="24"/>
          <w:szCs w:val="24"/>
          <w:lang w:val="en-GB"/>
        </w:rPr>
        <w:t>Agenda item:</w:t>
      </w:r>
      <w:bookmarkStart w:id="0" w:name="Source"/>
      <w:bookmarkEnd w:id="0"/>
      <w:r w:rsidR="0007068F">
        <w:rPr>
          <w:rFonts w:ascii="Arial" w:eastAsia="Times New Roman" w:hAnsi="Arial" w:cs="Arial"/>
          <w:b/>
          <w:kern w:val="0"/>
          <w:sz w:val="24"/>
          <w:szCs w:val="24"/>
          <w:lang w:val="en-GB"/>
        </w:rPr>
        <w:t xml:space="preserve">       </w:t>
      </w:r>
      <w:r w:rsidR="001B47B1" w:rsidRPr="0007068F">
        <w:rPr>
          <w:rFonts w:ascii="Arial" w:eastAsia="Times New Roman" w:hAnsi="Arial" w:cs="Arial"/>
          <w:b/>
          <w:kern w:val="0"/>
          <w:sz w:val="24"/>
          <w:szCs w:val="24"/>
          <w:lang w:val="en-GB"/>
        </w:rPr>
        <w:t>9</w:t>
      </w:r>
      <w:r w:rsidRPr="0007068F">
        <w:rPr>
          <w:rFonts w:ascii="Arial" w:eastAsia="Times New Roman" w:hAnsi="Arial" w:cs="Arial"/>
          <w:b/>
          <w:kern w:val="0"/>
          <w:sz w:val="24"/>
          <w:szCs w:val="24"/>
          <w:lang w:val="en-GB"/>
        </w:rPr>
        <w:t>.</w:t>
      </w:r>
      <w:r w:rsidR="00607FD6" w:rsidRPr="0007068F">
        <w:rPr>
          <w:rFonts w:ascii="Arial" w:eastAsia="Times New Roman" w:hAnsi="Arial" w:cs="Arial"/>
          <w:b/>
          <w:kern w:val="0"/>
          <w:sz w:val="24"/>
          <w:szCs w:val="24"/>
          <w:lang w:val="en-GB"/>
        </w:rPr>
        <w:t>2.6</w:t>
      </w:r>
    </w:p>
    <w:p w14:paraId="2F9CD6E7" w14:textId="23374AB0" w:rsidR="00F310F5" w:rsidRPr="0007068F" w:rsidRDefault="00F310F5" w:rsidP="00BF07F6">
      <w:pPr>
        <w:widowControl/>
        <w:tabs>
          <w:tab w:val="right" w:pos="9639"/>
        </w:tabs>
        <w:adjustRightInd w:val="0"/>
        <w:snapToGrid w:val="0"/>
        <w:spacing w:after="120"/>
        <w:jc w:val="left"/>
        <w:rPr>
          <w:rFonts w:ascii="Arial" w:eastAsia="Times New Roman" w:hAnsi="Arial" w:cs="Arial"/>
          <w:b/>
          <w:kern w:val="0"/>
          <w:sz w:val="24"/>
          <w:szCs w:val="24"/>
          <w:lang w:val="en-GB"/>
        </w:rPr>
      </w:pPr>
      <w:r w:rsidRPr="0007068F">
        <w:rPr>
          <w:rFonts w:ascii="Arial" w:eastAsia="Times New Roman" w:hAnsi="Arial" w:cs="Arial"/>
          <w:b/>
          <w:kern w:val="0"/>
          <w:sz w:val="24"/>
          <w:szCs w:val="24"/>
          <w:lang w:val="en-GB"/>
        </w:rPr>
        <w:t>Source:</w:t>
      </w:r>
      <w:r w:rsidR="0007068F">
        <w:rPr>
          <w:rFonts w:ascii="Arial" w:eastAsia="Times New Roman" w:hAnsi="Arial" w:cs="Arial"/>
          <w:b/>
          <w:kern w:val="0"/>
          <w:sz w:val="24"/>
          <w:szCs w:val="24"/>
          <w:lang w:val="en-GB"/>
        </w:rPr>
        <w:t xml:space="preserve">                </w:t>
      </w:r>
      <w:r w:rsidR="00F8713B" w:rsidRPr="0007068F">
        <w:rPr>
          <w:rFonts w:ascii="Arial" w:eastAsia="Times New Roman" w:hAnsi="Arial" w:cs="Arial"/>
          <w:b/>
          <w:kern w:val="0"/>
          <w:sz w:val="24"/>
          <w:szCs w:val="24"/>
          <w:lang w:val="en-GB"/>
        </w:rPr>
        <w:t>CMCC</w:t>
      </w:r>
    </w:p>
    <w:p w14:paraId="2EED2892" w14:textId="6B4F26E4" w:rsidR="00F310F5" w:rsidRPr="0007068F" w:rsidRDefault="00F310F5" w:rsidP="00BF07F6">
      <w:pPr>
        <w:widowControl/>
        <w:tabs>
          <w:tab w:val="right" w:pos="9639"/>
        </w:tabs>
        <w:adjustRightInd w:val="0"/>
        <w:snapToGrid w:val="0"/>
        <w:spacing w:after="120"/>
        <w:jc w:val="left"/>
        <w:rPr>
          <w:rFonts w:ascii="Arial" w:eastAsia="Times New Roman" w:hAnsi="Arial" w:cs="Arial"/>
          <w:b/>
          <w:kern w:val="0"/>
          <w:sz w:val="24"/>
          <w:szCs w:val="24"/>
          <w:lang w:val="en-GB"/>
        </w:rPr>
      </w:pPr>
      <w:r w:rsidRPr="0007068F">
        <w:rPr>
          <w:rFonts w:ascii="Arial" w:eastAsia="Times New Roman" w:hAnsi="Arial" w:cs="Arial"/>
          <w:b/>
          <w:kern w:val="0"/>
          <w:sz w:val="24"/>
          <w:szCs w:val="24"/>
          <w:lang w:val="en-GB"/>
        </w:rPr>
        <w:t>Title:</w:t>
      </w:r>
      <w:r w:rsidR="0007068F">
        <w:rPr>
          <w:rFonts w:ascii="Arial" w:eastAsia="Times New Roman" w:hAnsi="Arial" w:cs="Arial"/>
          <w:b/>
          <w:kern w:val="0"/>
          <w:sz w:val="24"/>
          <w:szCs w:val="24"/>
          <w:lang w:val="en-GB"/>
        </w:rPr>
        <w:t xml:space="preserve">                     </w:t>
      </w:r>
      <w:r w:rsidR="00F8713B" w:rsidRPr="0007068F">
        <w:rPr>
          <w:rFonts w:ascii="Arial" w:eastAsia="Times New Roman" w:hAnsi="Arial" w:cs="Arial"/>
          <w:b/>
          <w:kern w:val="0"/>
          <w:sz w:val="24"/>
          <w:szCs w:val="24"/>
          <w:lang w:val="en-GB"/>
        </w:rPr>
        <w:t xml:space="preserve">Views on </w:t>
      </w:r>
      <w:r w:rsidR="0019710B" w:rsidRPr="0007068F">
        <w:rPr>
          <w:rFonts w:ascii="Arial" w:eastAsia="Times New Roman" w:hAnsi="Arial" w:cs="Arial"/>
          <w:b/>
          <w:kern w:val="0"/>
          <w:sz w:val="24"/>
          <w:szCs w:val="24"/>
          <w:lang w:val="en-GB"/>
        </w:rPr>
        <w:t>the</w:t>
      </w:r>
      <w:r w:rsidR="000A43B5" w:rsidRPr="0007068F">
        <w:rPr>
          <w:rFonts w:ascii="Arial" w:eastAsia="Times New Roman" w:hAnsi="Arial" w:cs="Arial"/>
          <w:b/>
          <w:kern w:val="0"/>
          <w:sz w:val="24"/>
          <w:szCs w:val="24"/>
          <w:lang w:val="en-GB"/>
        </w:rPr>
        <w:t xml:space="preserve"> scope of </w:t>
      </w:r>
      <w:r w:rsidR="008D6E07" w:rsidRPr="0007068F">
        <w:rPr>
          <w:rFonts w:ascii="Arial" w:eastAsia="Times New Roman" w:hAnsi="Arial" w:cs="Arial"/>
          <w:b/>
          <w:kern w:val="0"/>
          <w:sz w:val="24"/>
          <w:szCs w:val="24"/>
          <w:lang w:val="en-GB"/>
        </w:rPr>
        <w:t xml:space="preserve">the </w:t>
      </w:r>
      <w:r w:rsidR="00F8713B" w:rsidRPr="0007068F">
        <w:rPr>
          <w:rFonts w:ascii="Arial" w:eastAsia="Times New Roman" w:hAnsi="Arial" w:cs="Arial"/>
          <w:b/>
          <w:kern w:val="0"/>
          <w:sz w:val="24"/>
          <w:szCs w:val="24"/>
          <w:lang w:val="en-GB"/>
        </w:rPr>
        <w:t>Rel-</w:t>
      </w:r>
      <w:r w:rsidR="00607FD6" w:rsidRPr="0007068F">
        <w:rPr>
          <w:rFonts w:ascii="Arial" w:eastAsia="Times New Roman" w:hAnsi="Arial" w:cs="Arial"/>
          <w:b/>
          <w:kern w:val="0"/>
          <w:sz w:val="24"/>
          <w:szCs w:val="24"/>
          <w:lang w:val="en-GB"/>
        </w:rPr>
        <w:t>18</w:t>
      </w:r>
      <w:r w:rsidR="00F8713B" w:rsidRPr="0007068F">
        <w:rPr>
          <w:rFonts w:ascii="Arial" w:eastAsia="Times New Roman" w:hAnsi="Arial" w:cs="Arial"/>
          <w:b/>
          <w:kern w:val="0"/>
          <w:sz w:val="24"/>
          <w:szCs w:val="24"/>
          <w:lang w:val="en-GB"/>
        </w:rPr>
        <w:t xml:space="preserve"> </w:t>
      </w:r>
      <w:r w:rsidR="008D6E07" w:rsidRPr="0007068F">
        <w:rPr>
          <w:rFonts w:ascii="Arial" w:eastAsia="Times New Roman" w:hAnsi="Arial" w:cs="Arial"/>
          <w:b/>
          <w:kern w:val="0"/>
          <w:sz w:val="24"/>
          <w:szCs w:val="24"/>
          <w:lang w:val="en-GB"/>
        </w:rPr>
        <w:t xml:space="preserve">NR </w:t>
      </w:r>
      <w:r w:rsidR="00F8713B" w:rsidRPr="0007068F">
        <w:rPr>
          <w:rFonts w:ascii="Arial" w:eastAsia="Times New Roman" w:hAnsi="Arial" w:cs="Arial"/>
          <w:b/>
          <w:kern w:val="0"/>
          <w:sz w:val="24"/>
          <w:szCs w:val="24"/>
          <w:lang w:val="en-GB"/>
        </w:rPr>
        <w:t>P</w:t>
      </w:r>
      <w:r w:rsidR="008D6E07" w:rsidRPr="0007068F">
        <w:rPr>
          <w:rFonts w:ascii="Arial" w:eastAsia="Times New Roman" w:hAnsi="Arial" w:cs="Arial"/>
          <w:b/>
          <w:kern w:val="0"/>
          <w:sz w:val="24"/>
          <w:szCs w:val="24"/>
          <w:lang w:val="en-GB"/>
        </w:rPr>
        <w:t xml:space="preserve">ositioning </w:t>
      </w:r>
      <w:r w:rsidR="00F8713B" w:rsidRPr="0007068F">
        <w:rPr>
          <w:rFonts w:ascii="Arial" w:eastAsia="Times New Roman" w:hAnsi="Arial" w:cs="Arial"/>
          <w:b/>
          <w:kern w:val="0"/>
          <w:sz w:val="24"/>
          <w:szCs w:val="24"/>
          <w:lang w:val="en-GB"/>
        </w:rPr>
        <w:t>WI</w:t>
      </w:r>
    </w:p>
    <w:p w14:paraId="5B3A3BE9" w14:textId="1AAB87CE" w:rsidR="00F310F5" w:rsidRPr="0007068F" w:rsidRDefault="00F310F5" w:rsidP="00BF07F6">
      <w:pPr>
        <w:widowControl/>
        <w:tabs>
          <w:tab w:val="right" w:pos="9639"/>
        </w:tabs>
        <w:adjustRightInd w:val="0"/>
        <w:snapToGrid w:val="0"/>
        <w:spacing w:after="120"/>
        <w:jc w:val="left"/>
        <w:rPr>
          <w:rFonts w:ascii="Arial" w:eastAsia="Times New Roman" w:hAnsi="Arial" w:cs="Arial"/>
          <w:b/>
          <w:kern w:val="0"/>
          <w:sz w:val="24"/>
          <w:szCs w:val="24"/>
          <w:lang w:val="en-GB"/>
        </w:rPr>
      </w:pPr>
      <w:r w:rsidRPr="0007068F">
        <w:rPr>
          <w:rFonts w:ascii="Arial" w:eastAsia="Times New Roman" w:hAnsi="Arial" w:cs="Arial"/>
          <w:b/>
          <w:kern w:val="0"/>
          <w:sz w:val="24"/>
          <w:szCs w:val="24"/>
          <w:lang w:val="en-GB"/>
        </w:rPr>
        <w:t>Document for:</w:t>
      </w:r>
      <w:bookmarkStart w:id="1" w:name="DocumentFor"/>
      <w:bookmarkEnd w:id="1"/>
      <w:r w:rsidR="0007068F">
        <w:rPr>
          <w:rFonts w:ascii="Arial" w:eastAsia="Times New Roman" w:hAnsi="Arial" w:cs="Arial"/>
          <w:b/>
          <w:kern w:val="0"/>
          <w:sz w:val="24"/>
          <w:szCs w:val="24"/>
          <w:lang w:val="en-GB"/>
        </w:rPr>
        <w:t xml:space="preserve">     </w:t>
      </w:r>
      <w:r w:rsidR="00B231F1" w:rsidRPr="0007068F">
        <w:rPr>
          <w:rFonts w:ascii="Arial" w:eastAsia="Times New Roman" w:hAnsi="Arial" w:cs="Arial"/>
          <w:b/>
          <w:kern w:val="0"/>
          <w:sz w:val="24"/>
          <w:szCs w:val="24"/>
          <w:lang w:val="en-GB"/>
        </w:rPr>
        <w:t>D</w:t>
      </w:r>
      <w:r w:rsidR="008D6E07" w:rsidRPr="0007068F">
        <w:rPr>
          <w:rFonts w:ascii="Arial" w:eastAsia="Times New Roman" w:hAnsi="Arial" w:cs="Arial"/>
          <w:b/>
          <w:kern w:val="0"/>
          <w:sz w:val="24"/>
          <w:szCs w:val="24"/>
          <w:lang w:val="en-GB"/>
        </w:rPr>
        <w:t>iscussion</w:t>
      </w:r>
    </w:p>
    <w:p w14:paraId="723B8BD5" w14:textId="37EB461D" w:rsidR="00260634" w:rsidRPr="009C19BE" w:rsidRDefault="00C27FEB" w:rsidP="00260634">
      <w:pPr>
        <w:pStyle w:val="1"/>
        <w:rPr>
          <w:rFonts w:cs="Arial"/>
          <w:lang w:val="en-US"/>
        </w:rPr>
      </w:pPr>
      <w:r w:rsidRPr="009C19BE">
        <w:rPr>
          <w:rFonts w:cs="Arial"/>
          <w:lang w:val="en-US"/>
        </w:rPr>
        <w:t xml:space="preserve">1 </w:t>
      </w:r>
      <w:r w:rsidR="00260634" w:rsidRPr="009C19BE">
        <w:rPr>
          <w:rFonts w:cs="Arial"/>
          <w:lang w:val="en-US"/>
        </w:rPr>
        <w:t>Introduction</w:t>
      </w:r>
    </w:p>
    <w:p w14:paraId="0890128A" w14:textId="3A128CC1" w:rsidR="00FB34DA" w:rsidRPr="00D215B1" w:rsidRDefault="00D215B1" w:rsidP="00D215B1">
      <w:pPr>
        <w:spacing w:beforeLines="50" w:before="120"/>
        <w:rPr>
          <w:rFonts w:ascii="Arial" w:hAnsi="Arial" w:cs="Arial"/>
        </w:rPr>
      </w:pPr>
      <w:r>
        <w:rPr>
          <w:rFonts w:ascii="Arial" w:hAnsi="Arial" w:cs="Arial"/>
        </w:rPr>
        <w:t>In RAN1#1</w:t>
      </w:r>
      <w:r w:rsidR="0057716A">
        <w:rPr>
          <w:rFonts w:ascii="Arial" w:hAnsi="Arial" w:cs="Arial"/>
        </w:rPr>
        <w:t>11</w:t>
      </w:r>
      <w:r>
        <w:rPr>
          <w:rFonts w:ascii="Arial" w:hAnsi="Arial" w:cs="Arial"/>
        </w:rPr>
        <w:t xml:space="preserve"> meeting, the </w:t>
      </w:r>
      <w:r w:rsidRPr="009C19BE">
        <w:rPr>
          <w:rFonts w:ascii="Arial" w:hAnsi="Arial" w:cs="Arial"/>
        </w:rPr>
        <w:t>study item</w:t>
      </w:r>
      <w:r>
        <w:rPr>
          <w:rFonts w:ascii="Arial" w:hAnsi="Arial" w:cs="Arial"/>
        </w:rPr>
        <w:t xml:space="preserve"> of </w:t>
      </w:r>
      <w:r w:rsidRPr="009C19BE">
        <w:rPr>
          <w:rFonts w:ascii="Arial" w:hAnsi="Arial" w:cs="Arial"/>
        </w:rPr>
        <w:t xml:space="preserve">“Study on </w:t>
      </w:r>
      <w:r w:rsidR="0057716A" w:rsidRPr="0057716A">
        <w:rPr>
          <w:rFonts w:ascii="Arial" w:hAnsi="Arial" w:cs="Arial"/>
        </w:rPr>
        <w:t>expanded and improved NR positioning</w:t>
      </w:r>
      <w:r w:rsidRPr="009C19BE">
        <w:rPr>
          <w:rFonts w:ascii="Arial" w:hAnsi="Arial" w:cs="Arial"/>
        </w:rPr>
        <w:t>”</w:t>
      </w:r>
      <w:r>
        <w:rPr>
          <w:rFonts w:ascii="Arial" w:hAnsi="Arial" w:cs="Arial"/>
        </w:rPr>
        <w:t xml:space="preserve"> </w:t>
      </w:r>
      <w:r>
        <w:rPr>
          <w:rFonts w:ascii="Arial" w:hAnsi="Arial" w:cs="Arial"/>
        </w:rPr>
        <w:fldChar w:fldCharType="begin"/>
      </w:r>
      <w:r>
        <w:rPr>
          <w:rFonts w:ascii="Arial" w:hAnsi="Arial" w:cs="Arial"/>
        </w:rPr>
        <w:instrText xml:space="preserve"> REF _Ref57195852 \r \h </w:instrText>
      </w:r>
      <w:r>
        <w:rPr>
          <w:rFonts w:ascii="Arial" w:hAnsi="Arial" w:cs="Arial"/>
        </w:rPr>
      </w:r>
      <w:r>
        <w:rPr>
          <w:rFonts w:ascii="Arial" w:hAnsi="Arial" w:cs="Arial"/>
        </w:rPr>
        <w:fldChar w:fldCharType="separate"/>
      </w:r>
      <w:r>
        <w:rPr>
          <w:rFonts w:ascii="Arial" w:hAnsi="Arial" w:cs="Arial"/>
        </w:rPr>
        <w:t>[1]</w:t>
      </w:r>
      <w:r>
        <w:rPr>
          <w:rFonts w:ascii="Arial" w:hAnsi="Arial" w:cs="Arial"/>
        </w:rPr>
        <w:fldChar w:fldCharType="end"/>
      </w:r>
      <w:r>
        <w:rPr>
          <w:rFonts w:ascii="Arial" w:hAnsi="Arial" w:cs="Arial"/>
        </w:rPr>
        <w:t xml:space="preserve"> was finished with the endorsement of TR 38.85</w:t>
      </w:r>
      <w:r w:rsidR="00221699">
        <w:rPr>
          <w:rFonts w:ascii="Arial" w:hAnsi="Arial" w:cs="Arial"/>
        </w:rPr>
        <w:t>9</w:t>
      </w:r>
      <w:r>
        <w:rPr>
          <w:rFonts w:ascii="Arial" w:hAnsi="Arial" w:cs="Arial"/>
        </w:rPr>
        <w:t xml:space="preserve"> </w:t>
      </w:r>
      <w:r>
        <w:rPr>
          <w:rFonts w:ascii="Arial" w:hAnsi="Arial" w:cs="Arial"/>
        </w:rPr>
        <w:fldChar w:fldCharType="begin"/>
      </w:r>
      <w:r>
        <w:rPr>
          <w:rFonts w:ascii="Arial" w:hAnsi="Arial" w:cs="Arial"/>
        </w:rPr>
        <w:instrText xml:space="preserve"> REF _Ref57195860 \r \h </w:instrText>
      </w:r>
      <w:r>
        <w:rPr>
          <w:rFonts w:ascii="Arial" w:hAnsi="Arial" w:cs="Arial"/>
        </w:rPr>
      </w:r>
      <w:r>
        <w:rPr>
          <w:rFonts w:ascii="Arial" w:hAnsi="Arial" w:cs="Arial"/>
        </w:rPr>
        <w:fldChar w:fldCharType="separate"/>
      </w:r>
      <w:r>
        <w:rPr>
          <w:rFonts w:ascii="Arial" w:hAnsi="Arial" w:cs="Arial"/>
        </w:rPr>
        <w:t>[2]</w:t>
      </w:r>
      <w:r>
        <w:rPr>
          <w:rFonts w:ascii="Arial" w:hAnsi="Arial" w:cs="Arial"/>
        </w:rPr>
        <w:fldChar w:fldCharType="end"/>
      </w:r>
      <w:r>
        <w:rPr>
          <w:rFonts w:ascii="Arial" w:hAnsi="Arial" w:cs="Arial"/>
        </w:rPr>
        <w:t>.</w:t>
      </w:r>
      <w:r>
        <w:rPr>
          <w:rFonts w:ascii="Arial" w:eastAsia="等线" w:hAnsi="Arial" w:cs="Arial" w:hint="eastAsia"/>
        </w:rPr>
        <w:t xml:space="preserve"> </w:t>
      </w:r>
      <w:r w:rsidR="00971DE9" w:rsidRPr="00D215B1">
        <w:rPr>
          <w:rFonts w:ascii="Arial" w:hAnsi="Arial" w:cs="Arial" w:hint="eastAsia"/>
        </w:rPr>
        <w:t>I</w:t>
      </w:r>
      <w:r w:rsidR="00971DE9" w:rsidRPr="00D215B1">
        <w:rPr>
          <w:rFonts w:ascii="Arial" w:hAnsi="Arial" w:cs="Arial"/>
        </w:rPr>
        <w:t>n this</w:t>
      </w:r>
      <w:r w:rsidR="00971DE9">
        <w:rPr>
          <w:rFonts w:ascii="Arial" w:eastAsia="等线" w:hAnsi="Arial" w:cs="Arial"/>
        </w:rPr>
        <w:t xml:space="preserve"> contribution, we provide our views on the </w:t>
      </w:r>
      <w:r w:rsidR="00670F7A">
        <w:rPr>
          <w:rFonts w:ascii="Arial" w:eastAsia="等线" w:hAnsi="Arial" w:cs="Arial"/>
        </w:rPr>
        <w:t>scope</w:t>
      </w:r>
      <w:r w:rsidR="00971DE9">
        <w:rPr>
          <w:rFonts w:ascii="Arial" w:eastAsia="等线" w:hAnsi="Arial" w:cs="Arial"/>
        </w:rPr>
        <w:t xml:space="preserve"> </w:t>
      </w:r>
      <w:r w:rsidR="00670F7A">
        <w:rPr>
          <w:rFonts w:ascii="Arial" w:eastAsia="等线" w:hAnsi="Arial" w:cs="Arial"/>
        </w:rPr>
        <w:t>of</w:t>
      </w:r>
      <w:r w:rsidR="00971DE9">
        <w:rPr>
          <w:rFonts w:ascii="Arial" w:eastAsia="等线" w:hAnsi="Arial" w:cs="Arial"/>
        </w:rPr>
        <w:t xml:space="preserve"> Rel-1</w:t>
      </w:r>
      <w:r w:rsidR="00670F7A">
        <w:rPr>
          <w:rFonts w:ascii="Arial" w:eastAsia="等线" w:hAnsi="Arial" w:cs="Arial"/>
        </w:rPr>
        <w:t>8</w:t>
      </w:r>
      <w:r w:rsidR="00971DE9">
        <w:rPr>
          <w:rFonts w:ascii="Arial" w:eastAsia="等线" w:hAnsi="Arial" w:cs="Arial"/>
        </w:rPr>
        <w:t xml:space="preserve"> specification work.</w:t>
      </w:r>
    </w:p>
    <w:p w14:paraId="1A6C6250" w14:textId="689FBDF3" w:rsidR="00676F8A" w:rsidRPr="009C19BE" w:rsidRDefault="00676F8A" w:rsidP="00676F8A">
      <w:pPr>
        <w:pStyle w:val="1"/>
        <w:rPr>
          <w:rFonts w:cs="Arial"/>
          <w:lang w:val="en-US"/>
        </w:rPr>
      </w:pPr>
      <w:r w:rsidRPr="009C19BE">
        <w:rPr>
          <w:rFonts w:cs="Arial"/>
          <w:lang w:val="en-US"/>
        </w:rPr>
        <w:t xml:space="preserve">2 Recap of </w:t>
      </w:r>
      <w:r w:rsidR="00840A47">
        <w:rPr>
          <w:rFonts w:cs="Arial"/>
          <w:lang w:val="en-US"/>
        </w:rPr>
        <w:t>SI</w:t>
      </w:r>
      <w:r w:rsidRPr="009C19BE">
        <w:rPr>
          <w:rFonts w:cs="Arial"/>
          <w:lang w:val="en-US"/>
        </w:rPr>
        <w:t xml:space="preserve"> conclusion</w:t>
      </w:r>
      <w:r w:rsidR="00B77009">
        <w:rPr>
          <w:rFonts w:cs="Arial"/>
          <w:lang w:val="en-US"/>
        </w:rPr>
        <w:t>s</w:t>
      </w:r>
    </w:p>
    <w:p w14:paraId="5F6305CA" w14:textId="1DCC21DC" w:rsidR="00772680" w:rsidRDefault="00772680" w:rsidP="00F0389E">
      <w:pPr>
        <w:spacing w:beforeLines="50" w:before="120" w:afterLines="50" w:after="120"/>
        <w:rPr>
          <w:rFonts w:ascii="Arial" w:eastAsia="等线" w:hAnsi="Arial" w:cs="Arial"/>
        </w:rPr>
      </w:pPr>
      <w:r w:rsidRPr="00772680">
        <w:rPr>
          <w:rFonts w:ascii="Arial" w:eastAsia="等线" w:hAnsi="Arial" w:cs="Arial"/>
        </w:rPr>
        <w:t xml:space="preserve">The scope of the Rel-18 study item on expanded NR positioning enhancements </w:t>
      </w:r>
      <w:r>
        <w:rPr>
          <w:rFonts w:ascii="Arial" w:eastAsia="等线" w:hAnsi="Arial" w:cs="Arial"/>
        </w:rPr>
        <w:t>covered</w:t>
      </w:r>
      <w:r w:rsidRPr="00772680">
        <w:rPr>
          <w:rFonts w:ascii="Arial" w:eastAsia="等线" w:hAnsi="Arial" w:cs="Arial"/>
        </w:rPr>
        <w:t xml:space="preserve"> various aspects of positioning features</w:t>
      </w:r>
      <w:r>
        <w:rPr>
          <w:rFonts w:ascii="Arial" w:eastAsia="等线" w:hAnsi="Arial" w:cs="Arial"/>
        </w:rPr>
        <w:t xml:space="preserve">, </w:t>
      </w:r>
      <w:r w:rsidR="00143DD3">
        <w:rPr>
          <w:rFonts w:ascii="Arial" w:eastAsia="等线" w:hAnsi="Arial" w:cs="Arial"/>
        </w:rPr>
        <w:t xml:space="preserve">which includes </w:t>
      </w:r>
      <w:proofErr w:type="spellStart"/>
      <w:r>
        <w:rPr>
          <w:rFonts w:ascii="Arial" w:eastAsia="等线" w:hAnsi="Arial" w:cs="Arial"/>
        </w:rPr>
        <w:t>sidelink</w:t>
      </w:r>
      <w:proofErr w:type="spellEnd"/>
      <w:r>
        <w:rPr>
          <w:rFonts w:ascii="Arial" w:eastAsia="等线" w:hAnsi="Arial" w:cs="Arial"/>
        </w:rPr>
        <w:t xml:space="preserve"> positioning</w:t>
      </w:r>
      <w:r w:rsidR="00143DD3">
        <w:rPr>
          <w:rFonts w:ascii="Arial" w:eastAsia="等线" w:hAnsi="Arial" w:cs="Arial"/>
        </w:rPr>
        <w:t xml:space="preserve">; </w:t>
      </w:r>
      <w:r w:rsidR="009E69BB">
        <w:rPr>
          <w:rFonts w:ascii="Arial" w:eastAsia="等线" w:hAnsi="Arial" w:cs="Arial"/>
        </w:rPr>
        <w:t xml:space="preserve">improved integrity, accuracy and power efficiency including </w:t>
      </w:r>
      <w:r w:rsidR="00143DD3">
        <w:rPr>
          <w:rFonts w:ascii="Arial" w:eastAsia="等线" w:hAnsi="Arial" w:cs="Arial"/>
        </w:rPr>
        <w:t xml:space="preserve">integrity for RAT-dependent positioning, PRS/SRS bandwidth aggregation, carrier phase positioning, low power high accuracy positioning; </w:t>
      </w:r>
      <w:proofErr w:type="spellStart"/>
      <w:r w:rsidR="00143DD3">
        <w:rPr>
          <w:rFonts w:ascii="Arial" w:eastAsia="等线" w:hAnsi="Arial" w:cs="Arial"/>
        </w:rPr>
        <w:t>RedCap</w:t>
      </w:r>
      <w:proofErr w:type="spellEnd"/>
      <w:r w:rsidR="00143DD3">
        <w:rPr>
          <w:rFonts w:ascii="Arial" w:eastAsia="等线" w:hAnsi="Arial" w:cs="Arial"/>
        </w:rPr>
        <w:t xml:space="preserve"> UE positioning. </w:t>
      </w:r>
    </w:p>
    <w:p w14:paraId="01056FE7" w14:textId="2D10EC19" w:rsidR="006C7A58" w:rsidRDefault="009C19BE" w:rsidP="00F0389E">
      <w:pPr>
        <w:spacing w:beforeLines="50" w:before="120" w:afterLines="50" w:after="120"/>
        <w:rPr>
          <w:rFonts w:ascii="Arial" w:eastAsia="等线" w:hAnsi="Arial" w:cs="Arial"/>
        </w:rPr>
      </w:pPr>
      <w:r w:rsidRPr="009C19BE">
        <w:rPr>
          <w:rFonts w:ascii="Arial" w:eastAsia="等线" w:hAnsi="Arial" w:cs="Arial"/>
        </w:rPr>
        <w:t xml:space="preserve">According to the </w:t>
      </w:r>
      <w:r>
        <w:rPr>
          <w:rFonts w:ascii="Arial" w:eastAsia="等线" w:hAnsi="Arial" w:cs="Arial"/>
        </w:rPr>
        <w:t>conclusion section of TR 38.85</w:t>
      </w:r>
      <w:r w:rsidR="00FB4FEC">
        <w:rPr>
          <w:rFonts w:ascii="Arial" w:eastAsia="等线" w:hAnsi="Arial" w:cs="Arial"/>
        </w:rPr>
        <w:t>9</w:t>
      </w:r>
      <w:r>
        <w:rPr>
          <w:rFonts w:ascii="Arial" w:eastAsia="等线" w:hAnsi="Arial" w:cs="Arial"/>
        </w:rPr>
        <w:t xml:space="preserve">, </w:t>
      </w:r>
      <w:r w:rsidR="001A3573">
        <w:rPr>
          <w:rFonts w:ascii="Arial" w:eastAsia="等线" w:hAnsi="Arial" w:cs="Arial"/>
        </w:rPr>
        <w:t xml:space="preserve">the above features </w:t>
      </w:r>
      <w:r w:rsidR="004C3C8A">
        <w:rPr>
          <w:rFonts w:ascii="Arial" w:eastAsia="等线" w:hAnsi="Arial" w:cs="Arial"/>
        </w:rPr>
        <w:t xml:space="preserve">and corresponding solutions </w:t>
      </w:r>
      <w:r>
        <w:rPr>
          <w:rFonts w:ascii="Arial" w:eastAsia="等线" w:hAnsi="Arial" w:cs="Arial"/>
        </w:rPr>
        <w:t>can be categorized into two groups:</w:t>
      </w:r>
      <w:r w:rsidR="00C816C2">
        <w:rPr>
          <w:rFonts w:ascii="Arial" w:eastAsia="等线" w:hAnsi="Arial" w:cs="Arial"/>
        </w:rPr>
        <w:t xml:space="preserve"> </w:t>
      </w:r>
    </w:p>
    <w:p w14:paraId="0F57F11C" w14:textId="42BCE5BC" w:rsidR="00772680" w:rsidRDefault="00FB4FEC" w:rsidP="00FB4FEC">
      <w:pPr>
        <w:pStyle w:val="a"/>
        <w:numPr>
          <w:ilvl w:val="0"/>
          <w:numId w:val="16"/>
        </w:numPr>
        <w:spacing w:beforeLines="50" w:before="120" w:afterLines="50" w:after="120"/>
        <w:rPr>
          <w:rFonts w:ascii="Arial" w:eastAsia="等线" w:hAnsi="Arial" w:cs="Arial"/>
        </w:rPr>
      </w:pPr>
      <w:r>
        <w:rPr>
          <w:rFonts w:ascii="Arial" w:eastAsia="等线" w:hAnsi="Arial" w:cs="Arial"/>
        </w:rPr>
        <w:t>R</w:t>
      </w:r>
      <w:r w:rsidR="00772680" w:rsidRPr="00FB4FEC">
        <w:rPr>
          <w:rFonts w:ascii="Arial" w:eastAsia="等线" w:hAnsi="Arial" w:cs="Arial"/>
        </w:rPr>
        <w:t>ecommend</w:t>
      </w:r>
      <w:r>
        <w:rPr>
          <w:rFonts w:ascii="Arial" w:eastAsia="等线" w:hAnsi="Arial" w:cs="Arial"/>
        </w:rPr>
        <w:t xml:space="preserve"> </w:t>
      </w:r>
      <w:r w:rsidR="00772680" w:rsidRPr="00FB4FEC">
        <w:rPr>
          <w:rFonts w:ascii="Arial" w:eastAsia="等线" w:hAnsi="Arial" w:cs="Arial"/>
        </w:rPr>
        <w:t>for normative work:</w:t>
      </w:r>
    </w:p>
    <w:p w14:paraId="63C63B8E" w14:textId="79817316" w:rsidR="004C3C8A" w:rsidRDefault="004C3C8A" w:rsidP="004C3C8A">
      <w:pPr>
        <w:pStyle w:val="a"/>
        <w:numPr>
          <w:ilvl w:val="1"/>
          <w:numId w:val="16"/>
        </w:numPr>
        <w:spacing w:beforeLines="50" w:before="120" w:afterLines="50" w:after="120"/>
        <w:rPr>
          <w:rFonts w:ascii="Arial" w:eastAsia="等线" w:hAnsi="Arial" w:cs="Arial"/>
        </w:rPr>
      </w:pPr>
      <w:r>
        <w:rPr>
          <w:rFonts w:ascii="Arial" w:eastAsia="等线" w:hAnsi="Arial" w:cs="Arial" w:hint="eastAsia"/>
        </w:rPr>
        <w:t>S</w:t>
      </w:r>
      <w:r>
        <w:rPr>
          <w:rFonts w:ascii="Arial" w:eastAsia="等线" w:hAnsi="Arial" w:cs="Arial"/>
        </w:rPr>
        <w:t>idelink positioning;</w:t>
      </w:r>
    </w:p>
    <w:p w14:paraId="76290ED9" w14:textId="54BBA0C3" w:rsidR="004C3C8A" w:rsidRDefault="004C3C8A" w:rsidP="004C3C8A">
      <w:pPr>
        <w:pStyle w:val="a"/>
        <w:numPr>
          <w:ilvl w:val="1"/>
          <w:numId w:val="16"/>
        </w:numPr>
        <w:spacing w:beforeLines="50" w:before="120" w:afterLines="50" w:after="120"/>
        <w:rPr>
          <w:rFonts w:ascii="Arial" w:eastAsia="等线" w:hAnsi="Arial" w:cs="Arial"/>
        </w:rPr>
      </w:pPr>
      <w:r>
        <w:rPr>
          <w:rFonts w:ascii="Arial" w:eastAsia="等线" w:hAnsi="Arial" w:cs="Arial" w:hint="eastAsia"/>
        </w:rPr>
        <w:t>I</w:t>
      </w:r>
      <w:r>
        <w:rPr>
          <w:rFonts w:ascii="Arial" w:eastAsia="等线" w:hAnsi="Arial" w:cs="Arial"/>
        </w:rPr>
        <w:t>ntegrity for RAT-dependent positioning;</w:t>
      </w:r>
    </w:p>
    <w:p w14:paraId="47C8F03E" w14:textId="145D0194" w:rsidR="004C3C8A" w:rsidRDefault="004C3C8A" w:rsidP="004C3C8A">
      <w:pPr>
        <w:pStyle w:val="a"/>
        <w:numPr>
          <w:ilvl w:val="1"/>
          <w:numId w:val="16"/>
        </w:numPr>
        <w:spacing w:beforeLines="50" w:before="120" w:afterLines="50" w:after="120"/>
        <w:rPr>
          <w:rFonts w:ascii="Arial" w:eastAsia="等线" w:hAnsi="Arial" w:cs="Arial"/>
        </w:rPr>
      </w:pPr>
      <w:r>
        <w:rPr>
          <w:rFonts w:ascii="Arial" w:eastAsia="等线" w:hAnsi="Arial" w:cs="Arial"/>
        </w:rPr>
        <w:t>Low power high accuracy positioning;</w:t>
      </w:r>
    </w:p>
    <w:p w14:paraId="758FE949" w14:textId="19839A7B" w:rsidR="004C3C8A" w:rsidRPr="004C3C8A" w:rsidRDefault="004C3C8A" w:rsidP="004C3C8A">
      <w:pPr>
        <w:pStyle w:val="a"/>
        <w:numPr>
          <w:ilvl w:val="1"/>
          <w:numId w:val="16"/>
        </w:numPr>
        <w:spacing w:beforeLines="50" w:before="120" w:afterLines="50" w:after="120"/>
        <w:rPr>
          <w:rFonts w:ascii="Arial" w:eastAsia="等线" w:hAnsi="Arial" w:cs="Arial"/>
        </w:rPr>
      </w:pPr>
      <w:proofErr w:type="spellStart"/>
      <w:r>
        <w:rPr>
          <w:rFonts w:ascii="Arial" w:eastAsia="等线" w:hAnsi="Arial" w:cs="Arial" w:hint="eastAsia"/>
        </w:rPr>
        <w:t>R</w:t>
      </w:r>
      <w:r>
        <w:rPr>
          <w:rFonts w:ascii="Arial" w:eastAsia="等线" w:hAnsi="Arial" w:cs="Arial"/>
        </w:rPr>
        <w:t>edCap</w:t>
      </w:r>
      <w:proofErr w:type="spellEnd"/>
      <w:r>
        <w:rPr>
          <w:rFonts w:ascii="Arial" w:eastAsia="等线" w:hAnsi="Arial" w:cs="Arial"/>
        </w:rPr>
        <w:t xml:space="preserve"> UE positioning;</w:t>
      </w:r>
    </w:p>
    <w:p w14:paraId="657F8D66" w14:textId="68CA325A" w:rsidR="00FB4FEC" w:rsidRDefault="00FB4FEC" w:rsidP="00FB4FEC">
      <w:pPr>
        <w:pStyle w:val="a"/>
        <w:numPr>
          <w:ilvl w:val="0"/>
          <w:numId w:val="16"/>
        </w:numPr>
        <w:spacing w:beforeLines="50" w:before="120" w:afterLines="50" w:after="120"/>
        <w:rPr>
          <w:rFonts w:ascii="Arial" w:eastAsia="等线" w:hAnsi="Arial" w:cs="Arial"/>
        </w:rPr>
      </w:pPr>
      <w:r>
        <w:rPr>
          <w:rFonts w:ascii="Arial" w:eastAsia="等线" w:hAnsi="Arial" w:cs="Arial" w:hint="eastAsia"/>
        </w:rPr>
        <w:t>C</w:t>
      </w:r>
      <w:r>
        <w:rPr>
          <w:rFonts w:ascii="Arial" w:eastAsia="等线" w:hAnsi="Arial" w:cs="Arial"/>
        </w:rPr>
        <w:t>onclude as feasible to improve positioning performance:</w:t>
      </w:r>
    </w:p>
    <w:p w14:paraId="2FFAA673" w14:textId="0D3A420C" w:rsidR="004C3C8A" w:rsidRDefault="004C3C8A" w:rsidP="004C3C8A">
      <w:pPr>
        <w:pStyle w:val="a"/>
        <w:numPr>
          <w:ilvl w:val="1"/>
          <w:numId w:val="16"/>
        </w:numPr>
        <w:spacing w:beforeLines="50" w:before="120" w:afterLines="50" w:after="120"/>
        <w:rPr>
          <w:rFonts w:ascii="Arial" w:eastAsia="等线" w:hAnsi="Arial" w:cs="Arial"/>
        </w:rPr>
      </w:pPr>
      <w:r>
        <w:rPr>
          <w:rFonts w:ascii="Arial" w:eastAsia="等线" w:hAnsi="Arial" w:cs="Arial" w:hint="eastAsia"/>
        </w:rPr>
        <w:t>P</w:t>
      </w:r>
      <w:r>
        <w:rPr>
          <w:rFonts w:ascii="Arial" w:eastAsia="等线" w:hAnsi="Arial" w:cs="Arial"/>
        </w:rPr>
        <w:t>RS/SRS bandwidth aggregation</w:t>
      </w:r>
    </w:p>
    <w:p w14:paraId="0F0481DB" w14:textId="775D9265" w:rsidR="004C3C8A" w:rsidRPr="00FB4FEC" w:rsidRDefault="004C3C8A" w:rsidP="004C3C8A">
      <w:pPr>
        <w:pStyle w:val="a"/>
        <w:numPr>
          <w:ilvl w:val="1"/>
          <w:numId w:val="16"/>
        </w:numPr>
        <w:spacing w:beforeLines="50" w:before="120" w:afterLines="50" w:after="120"/>
        <w:rPr>
          <w:rFonts w:ascii="Arial" w:eastAsia="等线" w:hAnsi="Arial" w:cs="Arial"/>
        </w:rPr>
      </w:pPr>
      <w:r>
        <w:rPr>
          <w:rFonts w:ascii="Arial" w:eastAsia="等线" w:hAnsi="Arial" w:cs="Arial" w:hint="eastAsia"/>
        </w:rPr>
        <w:t>C</w:t>
      </w:r>
      <w:r>
        <w:rPr>
          <w:rFonts w:ascii="Arial" w:eastAsia="等线" w:hAnsi="Arial" w:cs="Arial"/>
        </w:rPr>
        <w:t>arrier phase positioning</w:t>
      </w:r>
    </w:p>
    <w:p w14:paraId="6E6E36A2" w14:textId="77777777" w:rsidR="00772680" w:rsidRPr="00FB4FEC" w:rsidRDefault="00772680" w:rsidP="00F0389E">
      <w:pPr>
        <w:spacing w:beforeLines="50" w:before="120" w:afterLines="50" w:after="120"/>
        <w:rPr>
          <w:rFonts w:ascii="Arial" w:eastAsia="等线" w:hAnsi="Arial" w:cs="Arial"/>
        </w:rPr>
      </w:pPr>
    </w:p>
    <w:p w14:paraId="149F7DDB" w14:textId="0C195DEA" w:rsidR="008762CE" w:rsidRDefault="00676F8A" w:rsidP="00845ACF">
      <w:pPr>
        <w:pStyle w:val="1"/>
        <w:rPr>
          <w:rFonts w:cs="Arial"/>
          <w:lang w:val="en-US"/>
        </w:rPr>
      </w:pPr>
      <w:r w:rsidRPr="009C19BE">
        <w:rPr>
          <w:rFonts w:cs="Arial"/>
          <w:lang w:val="en-US"/>
        </w:rPr>
        <w:t>3</w:t>
      </w:r>
      <w:r w:rsidR="00C27FEB" w:rsidRPr="009C19BE">
        <w:rPr>
          <w:rFonts w:cs="Arial"/>
          <w:lang w:val="en-US"/>
        </w:rPr>
        <w:t xml:space="preserve"> </w:t>
      </w:r>
      <w:r w:rsidR="00260634" w:rsidRPr="009C19BE">
        <w:rPr>
          <w:rFonts w:cs="Arial"/>
          <w:lang w:val="en-US"/>
        </w:rPr>
        <w:t xml:space="preserve">Discussion </w:t>
      </w:r>
      <w:r w:rsidRPr="009C19BE">
        <w:rPr>
          <w:rFonts w:cs="Arial"/>
          <w:lang w:val="en-US"/>
        </w:rPr>
        <w:t>on Rel-1</w:t>
      </w:r>
      <w:r w:rsidR="003011CF">
        <w:rPr>
          <w:rFonts w:cs="Arial"/>
          <w:lang w:val="en-US"/>
        </w:rPr>
        <w:t>8</w:t>
      </w:r>
      <w:r w:rsidRPr="009C19BE">
        <w:rPr>
          <w:rFonts w:cs="Arial"/>
          <w:lang w:val="en-US"/>
        </w:rPr>
        <w:t xml:space="preserve"> NR positioning WI scope</w:t>
      </w:r>
    </w:p>
    <w:p w14:paraId="44348278" w14:textId="5E680B75" w:rsidR="00413095" w:rsidRPr="00413095" w:rsidRDefault="00413095" w:rsidP="00413095">
      <w:pPr>
        <w:spacing w:beforeLines="50" w:before="120" w:afterLines="50" w:after="120"/>
        <w:rPr>
          <w:rFonts w:ascii="Arial" w:eastAsia="等线" w:hAnsi="Arial" w:cs="Arial"/>
        </w:rPr>
      </w:pPr>
      <w:r w:rsidRPr="00413095">
        <w:rPr>
          <w:rFonts w:ascii="Arial" w:eastAsia="等线" w:hAnsi="Arial" w:cs="Arial" w:hint="eastAsia"/>
        </w:rPr>
        <w:t>B</w:t>
      </w:r>
      <w:r w:rsidRPr="00413095">
        <w:rPr>
          <w:rFonts w:ascii="Arial" w:eastAsia="等线" w:hAnsi="Arial" w:cs="Arial"/>
        </w:rPr>
        <w:t>ased on the conclusions made during study item phase, the</w:t>
      </w:r>
      <w:r w:rsidR="006F6EBB">
        <w:rPr>
          <w:rFonts w:ascii="Arial" w:eastAsia="等线" w:hAnsi="Arial" w:cs="Arial"/>
        </w:rPr>
        <w:t xml:space="preserve"> </w:t>
      </w:r>
      <w:r w:rsidRPr="00413095">
        <w:rPr>
          <w:rFonts w:ascii="Arial" w:eastAsia="等线" w:hAnsi="Arial" w:cs="Arial"/>
        </w:rPr>
        <w:t xml:space="preserve">features </w:t>
      </w:r>
      <w:r w:rsidR="00C6429D">
        <w:rPr>
          <w:rFonts w:ascii="Arial" w:eastAsia="等线" w:hAnsi="Arial" w:cs="Arial"/>
        </w:rPr>
        <w:t xml:space="preserve">and solutions </w:t>
      </w:r>
      <w:r w:rsidRPr="00413095">
        <w:rPr>
          <w:rFonts w:ascii="Arial" w:eastAsia="等线" w:hAnsi="Arial" w:cs="Arial"/>
        </w:rPr>
        <w:t>that are recommended for normative work should be included in the WI scope:</w:t>
      </w:r>
    </w:p>
    <w:p w14:paraId="17D1BC44" w14:textId="6E596D9A" w:rsidR="00413095" w:rsidRDefault="00DB1E9E" w:rsidP="00413095">
      <w:pPr>
        <w:pStyle w:val="a"/>
        <w:numPr>
          <w:ilvl w:val="0"/>
          <w:numId w:val="16"/>
        </w:numPr>
        <w:spacing w:beforeLines="50" w:before="120" w:afterLines="50" w:after="120"/>
        <w:rPr>
          <w:rFonts w:ascii="Arial" w:eastAsia="等线" w:hAnsi="Arial" w:cs="Arial"/>
        </w:rPr>
      </w:pPr>
      <w:r>
        <w:rPr>
          <w:rFonts w:ascii="Arial" w:eastAsia="等线" w:hAnsi="Arial" w:cs="Arial"/>
        </w:rPr>
        <w:t xml:space="preserve">Specify </w:t>
      </w:r>
      <w:r w:rsidR="006D1466">
        <w:rPr>
          <w:rFonts w:ascii="Arial" w:eastAsia="等线" w:hAnsi="Arial" w:cs="Arial"/>
        </w:rPr>
        <w:t xml:space="preserve">solutions </w:t>
      </w:r>
      <w:r w:rsidR="00C6429D">
        <w:rPr>
          <w:rFonts w:ascii="Arial" w:eastAsia="等线" w:hAnsi="Arial" w:cs="Arial"/>
        </w:rPr>
        <w:t xml:space="preserve">for </w:t>
      </w:r>
      <w:proofErr w:type="spellStart"/>
      <w:r w:rsidR="00C6429D">
        <w:rPr>
          <w:rFonts w:ascii="Arial" w:eastAsia="等线" w:hAnsi="Arial" w:cs="Arial"/>
        </w:rPr>
        <w:t>s</w:t>
      </w:r>
      <w:r w:rsidR="00413095">
        <w:rPr>
          <w:rFonts w:ascii="Arial" w:eastAsia="等线" w:hAnsi="Arial" w:cs="Arial"/>
        </w:rPr>
        <w:t>idelink</w:t>
      </w:r>
      <w:proofErr w:type="spellEnd"/>
      <w:r w:rsidR="00413095">
        <w:rPr>
          <w:rFonts w:ascii="Arial" w:eastAsia="等线" w:hAnsi="Arial" w:cs="Arial"/>
        </w:rPr>
        <w:t xml:space="preserve"> positioning</w:t>
      </w:r>
      <w:r>
        <w:rPr>
          <w:rFonts w:ascii="Arial" w:eastAsia="等线" w:hAnsi="Arial" w:cs="Arial"/>
        </w:rPr>
        <w:t xml:space="preserve"> to facilitate SL-RTT, SL-TDOA and SL-</w:t>
      </w:r>
      <w:proofErr w:type="spellStart"/>
      <w:r>
        <w:rPr>
          <w:rFonts w:ascii="Arial" w:eastAsia="等线" w:hAnsi="Arial" w:cs="Arial"/>
        </w:rPr>
        <w:t>AoA</w:t>
      </w:r>
      <w:proofErr w:type="spellEnd"/>
      <w:r>
        <w:rPr>
          <w:rFonts w:ascii="Arial" w:eastAsia="等线" w:hAnsi="Arial" w:cs="Arial"/>
        </w:rPr>
        <w:t xml:space="preserve"> positioning methods</w:t>
      </w:r>
      <w:r w:rsidR="00A8766B">
        <w:rPr>
          <w:rFonts w:ascii="Arial" w:eastAsia="等线" w:hAnsi="Arial" w:cs="Arial"/>
        </w:rPr>
        <w:t xml:space="preserve"> applicable to in-coverage, partial coverage, out-of-coverage scenarios</w:t>
      </w:r>
      <w:r>
        <w:rPr>
          <w:rFonts w:ascii="Arial" w:eastAsia="等线" w:hAnsi="Arial" w:cs="Arial"/>
        </w:rPr>
        <w:t>, including</w:t>
      </w:r>
      <w:r w:rsidR="006D1466">
        <w:rPr>
          <w:rFonts w:ascii="Arial" w:eastAsia="等线" w:hAnsi="Arial" w:cs="Arial"/>
        </w:rPr>
        <w:t xml:space="preserve"> </w:t>
      </w:r>
      <w:r w:rsidR="00821A04">
        <w:rPr>
          <w:rFonts w:ascii="Arial" w:eastAsia="等线" w:hAnsi="Arial" w:cs="Arial"/>
        </w:rPr>
        <w:t xml:space="preserve">defining </w:t>
      </w:r>
      <w:r w:rsidR="006D1466">
        <w:rPr>
          <w:rFonts w:ascii="Arial" w:eastAsia="等线" w:hAnsi="Arial" w:cs="Arial"/>
        </w:rPr>
        <w:t>new reference signal, resource allocation mechanisms, UE measurements based on the new reference signal, physical layer procedures, and functional signaling, procedures and protocols between UE and UE/LMF;</w:t>
      </w:r>
    </w:p>
    <w:p w14:paraId="64302EAE" w14:textId="4E3B374B" w:rsidR="00413095" w:rsidRDefault="00530A9F" w:rsidP="00413095">
      <w:pPr>
        <w:pStyle w:val="a"/>
        <w:numPr>
          <w:ilvl w:val="0"/>
          <w:numId w:val="16"/>
        </w:numPr>
        <w:spacing w:beforeLines="50" w:before="120" w:afterLines="50" w:after="120"/>
        <w:rPr>
          <w:rFonts w:ascii="Arial" w:eastAsia="等线" w:hAnsi="Arial" w:cs="Arial"/>
        </w:rPr>
      </w:pPr>
      <w:r>
        <w:rPr>
          <w:rFonts w:ascii="Arial" w:eastAsia="等线" w:hAnsi="Arial" w:cs="Arial"/>
        </w:rPr>
        <w:t xml:space="preserve">Specify </w:t>
      </w:r>
      <w:r w:rsidR="00F258C2" w:rsidRPr="00F258C2">
        <w:rPr>
          <w:rFonts w:ascii="Arial" w:eastAsia="等线" w:hAnsi="Arial" w:cs="Arial"/>
        </w:rPr>
        <w:t>UE</w:t>
      </w:r>
      <w:r w:rsidR="00F258C2" w:rsidRPr="00F258C2">
        <w:rPr>
          <w:rFonts w:ascii="Arial" w:eastAsia="等线" w:hAnsi="Arial" w:cs="Arial" w:hint="eastAsia"/>
        </w:rPr>
        <w:t>-</w:t>
      </w:r>
      <w:r w:rsidR="00F258C2" w:rsidRPr="00F258C2">
        <w:rPr>
          <w:rFonts w:ascii="Arial" w:eastAsia="等线" w:hAnsi="Arial" w:cs="Arial"/>
        </w:rPr>
        <w:t>based and LMF</w:t>
      </w:r>
      <w:r w:rsidR="00F258C2" w:rsidRPr="00F258C2">
        <w:rPr>
          <w:rFonts w:ascii="Arial" w:eastAsia="等线" w:hAnsi="Arial" w:cs="Arial" w:hint="eastAsia"/>
        </w:rPr>
        <w:t>-</w:t>
      </w:r>
      <w:r w:rsidR="00F258C2" w:rsidRPr="00F258C2">
        <w:rPr>
          <w:rFonts w:ascii="Arial" w:eastAsia="等线" w:hAnsi="Arial" w:cs="Arial"/>
        </w:rPr>
        <w:t xml:space="preserve">based integrity </w:t>
      </w:r>
      <w:r w:rsidR="00F258C2" w:rsidRPr="00F258C2">
        <w:rPr>
          <w:rFonts w:ascii="Arial" w:eastAsia="等线" w:hAnsi="Arial" w:cs="Arial" w:hint="eastAsia"/>
        </w:rPr>
        <w:t xml:space="preserve">for </w:t>
      </w:r>
      <w:r w:rsidR="00F258C2" w:rsidRPr="00F258C2">
        <w:rPr>
          <w:rFonts w:ascii="Arial" w:eastAsia="等线" w:hAnsi="Arial" w:cs="Arial"/>
        </w:rPr>
        <w:t>RAT-</w:t>
      </w:r>
      <w:r w:rsidR="00F258C2">
        <w:rPr>
          <w:rFonts w:ascii="Arial" w:eastAsia="等线" w:hAnsi="Arial" w:cs="Arial"/>
        </w:rPr>
        <w:t>d</w:t>
      </w:r>
      <w:r w:rsidR="00F258C2" w:rsidRPr="00F258C2">
        <w:rPr>
          <w:rFonts w:ascii="Arial" w:eastAsia="等线" w:hAnsi="Arial" w:cs="Arial"/>
        </w:rPr>
        <w:t xml:space="preserve">ependent </w:t>
      </w:r>
      <w:r w:rsidR="00F258C2">
        <w:rPr>
          <w:rFonts w:ascii="Arial" w:eastAsia="等线" w:hAnsi="Arial" w:cs="Arial"/>
        </w:rPr>
        <w:t>p</w:t>
      </w:r>
      <w:r w:rsidR="00F258C2" w:rsidRPr="00F258C2">
        <w:rPr>
          <w:rFonts w:ascii="Arial" w:eastAsia="等线" w:hAnsi="Arial" w:cs="Arial"/>
        </w:rPr>
        <w:t xml:space="preserve">ositioning </w:t>
      </w:r>
      <w:r w:rsidR="00F258C2">
        <w:rPr>
          <w:rFonts w:ascii="Arial" w:eastAsia="等线" w:hAnsi="Arial" w:cs="Arial"/>
        </w:rPr>
        <w:t>t</w:t>
      </w:r>
      <w:r w:rsidR="00F258C2" w:rsidRPr="00F258C2">
        <w:rPr>
          <w:rFonts w:ascii="Arial" w:eastAsia="等线" w:hAnsi="Arial" w:cs="Arial"/>
        </w:rPr>
        <w:t>echniques</w:t>
      </w:r>
      <w:r w:rsidR="00F258C2">
        <w:rPr>
          <w:rFonts w:ascii="Arial" w:eastAsia="等线" w:hAnsi="Arial" w:cs="Arial"/>
        </w:rPr>
        <w:t>;</w:t>
      </w:r>
    </w:p>
    <w:p w14:paraId="2F7723D6" w14:textId="2596AE6F" w:rsidR="006B6C68" w:rsidRPr="00A35A8B" w:rsidRDefault="006B6C68" w:rsidP="00D8466E">
      <w:pPr>
        <w:pStyle w:val="a"/>
        <w:numPr>
          <w:ilvl w:val="0"/>
          <w:numId w:val="16"/>
        </w:numPr>
        <w:spacing w:beforeLines="50" w:before="120" w:afterLines="50" w:after="120"/>
        <w:rPr>
          <w:rFonts w:ascii="Arial" w:eastAsia="等线" w:hAnsi="Arial" w:cs="Arial"/>
        </w:rPr>
      </w:pPr>
      <w:r w:rsidRPr="00A35A8B">
        <w:rPr>
          <w:rFonts w:ascii="Arial" w:eastAsia="等线" w:hAnsi="Arial" w:cs="Arial"/>
        </w:rPr>
        <w:t xml:space="preserve">Specify </w:t>
      </w:r>
      <w:r w:rsidR="00701FC8" w:rsidRPr="00A35A8B">
        <w:rPr>
          <w:rFonts w:ascii="Arial" w:eastAsia="等线" w:hAnsi="Arial" w:cs="Arial"/>
        </w:rPr>
        <w:t>solutions</w:t>
      </w:r>
      <w:r w:rsidR="00757412" w:rsidRPr="00A35A8B">
        <w:rPr>
          <w:rFonts w:ascii="Arial" w:eastAsia="等线" w:hAnsi="Arial" w:cs="Arial"/>
        </w:rPr>
        <w:t xml:space="preserve"> </w:t>
      </w:r>
      <w:r w:rsidRPr="00A35A8B">
        <w:rPr>
          <w:rFonts w:ascii="Arial" w:eastAsia="等线" w:hAnsi="Arial" w:cs="Arial"/>
        </w:rPr>
        <w:t xml:space="preserve">to </w:t>
      </w:r>
      <w:r w:rsidR="00363A2D" w:rsidRPr="00A35A8B">
        <w:rPr>
          <w:rFonts w:ascii="Arial" w:eastAsia="等线" w:hAnsi="Arial" w:cs="Arial"/>
        </w:rPr>
        <w:t>support</w:t>
      </w:r>
      <w:r w:rsidRPr="00A35A8B">
        <w:rPr>
          <w:rFonts w:ascii="Arial" w:eastAsia="等线" w:hAnsi="Arial" w:cs="Arial"/>
        </w:rPr>
        <w:t xml:space="preserve"> l</w:t>
      </w:r>
      <w:r w:rsidR="00413095" w:rsidRPr="00A35A8B">
        <w:rPr>
          <w:rFonts w:ascii="Arial" w:eastAsia="等线" w:hAnsi="Arial" w:cs="Arial"/>
        </w:rPr>
        <w:t>ow power high accuracy positioning</w:t>
      </w:r>
      <w:r w:rsidRPr="00A35A8B">
        <w:rPr>
          <w:rFonts w:ascii="Arial" w:eastAsia="等线" w:hAnsi="Arial" w:cs="Arial"/>
        </w:rPr>
        <w:t xml:space="preserve"> for UEs in RRC_INACTIVE and RRC_IDLE states, including</w:t>
      </w:r>
      <w:r w:rsidR="00821A04" w:rsidRPr="00A35A8B">
        <w:rPr>
          <w:rFonts w:ascii="Arial" w:eastAsia="等线" w:hAnsi="Arial" w:cs="Arial"/>
        </w:rPr>
        <w:t xml:space="preserve"> </w:t>
      </w:r>
      <w:r w:rsidR="00BC205A" w:rsidRPr="00A35A8B">
        <w:rPr>
          <w:rFonts w:ascii="Arial" w:eastAsia="等线" w:hAnsi="Arial" w:cs="Arial"/>
        </w:rPr>
        <w:t xml:space="preserve">enhancements on </w:t>
      </w:r>
      <w:r w:rsidR="00821A04" w:rsidRPr="00A35A8B">
        <w:rPr>
          <w:rFonts w:ascii="Arial" w:eastAsia="等线" w:hAnsi="Arial" w:cs="Arial"/>
        </w:rPr>
        <w:t>SRS configurations</w:t>
      </w:r>
      <w:r w:rsidR="00BC205A" w:rsidRPr="00A35A8B">
        <w:rPr>
          <w:rFonts w:ascii="Arial" w:eastAsia="等线" w:hAnsi="Arial" w:cs="Arial"/>
        </w:rPr>
        <w:t xml:space="preserve"> for UL/DL+UL positioning</w:t>
      </w:r>
      <w:r w:rsidR="00A8766B">
        <w:rPr>
          <w:rFonts w:ascii="Arial" w:eastAsia="等线" w:hAnsi="Arial" w:cs="Arial"/>
        </w:rPr>
        <w:t xml:space="preserve">, DL positioning for UEs in RRC_IDLE state, extending DRX </w:t>
      </w:r>
      <w:r w:rsidR="00D61454">
        <w:rPr>
          <w:rFonts w:ascii="Arial" w:eastAsia="等线" w:hAnsi="Arial" w:cs="Arial"/>
        </w:rPr>
        <w:t xml:space="preserve">cycle </w:t>
      </w:r>
      <w:r w:rsidR="00A8766B">
        <w:rPr>
          <w:rFonts w:ascii="Arial" w:eastAsia="等线" w:hAnsi="Arial" w:cs="Arial"/>
        </w:rPr>
        <w:t>beyond 10.24s, alignment of DRX and PRS</w:t>
      </w:r>
      <w:r w:rsidR="00701FC8">
        <w:rPr>
          <w:rFonts w:ascii="Arial" w:eastAsia="等线" w:hAnsi="Arial" w:cs="Arial"/>
        </w:rPr>
        <w:t>;</w:t>
      </w:r>
    </w:p>
    <w:p w14:paraId="4E0E112D" w14:textId="50C52484" w:rsidR="00413095" w:rsidRDefault="00D8466E" w:rsidP="00413095">
      <w:pPr>
        <w:pStyle w:val="a"/>
        <w:numPr>
          <w:ilvl w:val="0"/>
          <w:numId w:val="16"/>
        </w:numPr>
        <w:spacing w:beforeLines="50" w:before="120" w:afterLines="50" w:after="120"/>
        <w:rPr>
          <w:rFonts w:ascii="Arial" w:eastAsia="等线" w:hAnsi="Arial" w:cs="Arial"/>
        </w:rPr>
      </w:pPr>
      <w:r>
        <w:rPr>
          <w:rFonts w:ascii="Arial" w:eastAsia="等线" w:hAnsi="Arial" w:cs="Arial"/>
        </w:rPr>
        <w:lastRenderedPageBreak/>
        <w:t xml:space="preserve">Specify </w:t>
      </w:r>
      <w:r w:rsidR="002F2CE3">
        <w:rPr>
          <w:rFonts w:ascii="Arial" w:eastAsia="等线" w:hAnsi="Arial" w:cs="Arial"/>
        </w:rPr>
        <w:t>PRS/SRS frequency hopping</w:t>
      </w:r>
      <w:r>
        <w:rPr>
          <w:rFonts w:ascii="Arial" w:eastAsia="等线" w:hAnsi="Arial" w:cs="Arial"/>
        </w:rPr>
        <w:t xml:space="preserve"> to support </w:t>
      </w:r>
      <w:r w:rsidR="00413095">
        <w:rPr>
          <w:rFonts w:ascii="Arial" w:eastAsia="等线" w:hAnsi="Arial" w:cs="Arial"/>
        </w:rPr>
        <w:t>positioning</w:t>
      </w:r>
      <w:r>
        <w:rPr>
          <w:rFonts w:ascii="Arial" w:eastAsia="等线" w:hAnsi="Arial" w:cs="Arial"/>
        </w:rPr>
        <w:t xml:space="preserve"> of </w:t>
      </w:r>
      <w:proofErr w:type="spellStart"/>
      <w:r>
        <w:rPr>
          <w:rFonts w:ascii="Arial" w:eastAsia="等线" w:hAnsi="Arial" w:cs="Arial" w:hint="eastAsia"/>
        </w:rPr>
        <w:t>R</w:t>
      </w:r>
      <w:r>
        <w:rPr>
          <w:rFonts w:ascii="Arial" w:eastAsia="等线" w:hAnsi="Arial" w:cs="Arial"/>
        </w:rPr>
        <w:t>edCap</w:t>
      </w:r>
      <w:proofErr w:type="spellEnd"/>
      <w:r>
        <w:rPr>
          <w:rFonts w:ascii="Arial" w:eastAsia="等线" w:hAnsi="Arial" w:cs="Arial"/>
        </w:rPr>
        <w:t xml:space="preserve"> UEs</w:t>
      </w:r>
      <w:r w:rsidR="00F011CE">
        <w:rPr>
          <w:rFonts w:ascii="Arial" w:eastAsia="等线" w:hAnsi="Arial" w:cs="Arial"/>
        </w:rPr>
        <w:t>.</w:t>
      </w:r>
    </w:p>
    <w:p w14:paraId="7924519E" w14:textId="2C176D5B" w:rsidR="00F011CE" w:rsidRDefault="00F011CE" w:rsidP="00F011CE">
      <w:pPr>
        <w:spacing w:beforeLines="50" w:before="120" w:afterLines="50" w:after="120"/>
        <w:rPr>
          <w:rFonts w:ascii="Arial" w:eastAsia="等线" w:hAnsi="Arial" w:cs="Arial"/>
          <w:b/>
          <w:bCs/>
        </w:rPr>
      </w:pPr>
      <w:r w:rsidRPr="00F011CE">
        <w:rPr>
          <w:rFonts w:ascii="Arial" w:eastAsia="等线" w:hAnsi="Arial" w:cs="Arial"/>
          <w:b/>
        </w:rPr>
        <w:t>Proposal 1:</w:t>
      </w:r>
      <w:r w:rsidR="004254AC">
        <w:rPr>
          <w:rFonts w:ascii="Arial" w:eastAsia="等线" w:hAnsi="Arial" w:cs="Arial"/>
          <w:b/>
        </w:rPr>
        <w:t xml:space="preserve"> The following should be included in the Rel-18 NR positioning WID:</w:t>
      </w:r>
    </w:p>
    <w:p w14:paraId="1E47D369" w14:textId="504E266E" w:rsidR="004254AC" w:rsidRPr="004254AC" w:rsidRDefault="004254AC" w:rsidP="004254AC">
      <w:pPr>
        <w:pStyle w:val="a"/>
        <w:numPr>
          <w:ilvl w:val="0"/>
          <w:numId w:val="16"/>
        </w:numPr>
        <w:spacing w:beforeLines="50" w:before="120" w:afterLines="50" w:after="120"/>
        <w:rPr>
          <w:rFonts w:ascii="Arial" w:eastAsia="等线" w:hAnsi="Arial" w:cs="Arial"/>
          <w:b/>
          <w:bCs/>
        </w:rPr>
      </w:pPr>
      <w:r w:rsidRPr="004254AC">
        <w:rPr>
          <w:rFonts w:ascii="Arial" w:eastAsia="等线" w:hAnsi="Arial" w:cs="Arial"/>
          <w:b/>
        </w:rPr>
        <w:t xml:space="preserve">Specify solutions for </w:t>
      </w:r>
      <w:proofErr w:type="spellStart"/>
      <w:r w:rsidRPr="004254AC">
        <w:rPr>
          <w:rFonts w:ascii="Arial" w:eastAsia="等线" w:hAnsi="Arial" w:cs="Arial"/>
          <w:b/>
        </w:rPr>
        <w:t>sidelink</w:t>
      </w:r>
      <w:proofErr w:type="spellEnd"/>
      <w:r w:rsidRPr="004254AC">
        <w:rPr>
          <w:rFonts w:ascii="Arial" w:eastAsia="等线" w:hAnsi="Arial" w:cs="Arial"/>
          <w:b/>
        </w:rPr>
        <w:t xml:space="preserve"> positioning to facilitate SL-RTT, SL-TDOA and SL-</w:t>
      </w:r>
      <w:proofErr w:type="spellStart"/>
      <w:r w:rsidRPr="004254AC">
        <w:rPr>
          <w:rFonts w:ascii="Arial" w:eastAsia="等线" w:hAnsi="Arial" w:cs="Arial"/>
          <w:b/>
        </w:rPr>
        <w:t>AoA</w:t>
      </w:r>
      <w:proofErr w:type="spellEnd"/>
      <w:r w:rsidRPr="004254AC">
        <w:rPr>
          <w:rFonts w:ascii="Arial" w:eastAsia="等线" w:hAnsi="Arial" w:cs="Arial"/>
          <w:b/>
        </w:rPr>
        <w:t xml:space="preserve"> positioning methods</w:t>
      </w:r>
      <w:r w:rsidR="00395B8D">
        <w:rPr>
          <w:rFonts w:ascii="Arial" w:eastAsia="等线" w:hAnsi="Arial" w:cs="Arial"/>
          <w:b/>
        </w:rPr>
        <w:t xml:space="preserve"> applicable to in-coverage, partial coverage, and out-of-coverage scenarios</w:t>
      </w:r>
      <w:r w:rsidRPr="004254AC">
        <w:rPr>
          <w:rFonts w:ascii="Arial" w:eastAsia="等线" w:hAnsi="Arial" w:cs="Arial"/>
          <w:b/>
        </w:rPr>
        <w:t>;</w:t>
      </w:r>
    </w:p>
    <w:p w14:paraId="44862E39" w14:textId="61253242" w:rsidR="004254AC" w:rsidRPr="004254AC" w:rsidRDefault="004254AC" w:rsidP="004254AC">
      <w:pPr>
        <w:pStyle w:val="a"/>
        <w:numPr>
          <w:ilvl w:val="0"/>
          <w:numId w:val="16"/>
        </w:numPr>
        <w:spacing w:beforeLines="50" w:before="120" w:afterLines="50" w:after="120"/>
        <w:rPr>
          <w:rFonts w:ascii="Arial" w:eastAsia="等线" w:hAnsi="Arial" w:cs="Arial"/>
          <w:b/>
          <w:bCs/>
        </w:rPr>
      </w:pPr>
      <w:r w:rsidRPr="004254AC">
        <w:rPr>
          <w:rFonts w:ascii="Arial" w:eastAsia="等线" w:hAnsi="Arial" w:cs="Arial"/>
          <w:b/>
        </w:rPr>
        <w:t>Specify UE</w:t>
      </w:r>
      <w:r w:rsidRPr="004254AC">
        <w:rPr>
          <w:rFonts w:ascii="Arial" w:eastAsia="等线" w:hAnsi="Arial" w:cs="Arial" w:hint="eastAsia"/>
          <w:b/>
        </w:rPr>
        <w:t>-</w:t>
      </w:r>
      <w:r w:rsidRPr="004254AC">
        <w:rPr>
          <w:rFonts w:ascii="Arial" w:eastAsia="等线" w:hAnsi="Arial" w:cs="Arial"/>
          <w:b/>
        </w:rPr>
        <w:t>based and LMF</w:t>
      </w:r>
      <w:r w:rsidRPr="004254AC">
        <w:rPr>
          <w:rFonts w:ascii="Arial" w:eastAsia="等线" w:hAnsi="Arial" w:cs="Arial" w:hint="eastAsia"/>
          <w:b/>
        </w:rPr>
        <w:t>-</w:t>
      </w:r>
      <w:r w:rsidRPr="004254AC">
        <w:rPr>
          <w:rFonts w:ascii="Arial" w:eastAsia="等线" w:hAnsi="Arial" w:cs="Arial"/>
          <w:b/>
        </w:rPr>
        <w:t xml:space="preserve">based integrity </w:t>
      </w:r>
      <w:r w:rsidRPr="004254AC">
        <w:rPr>
          <w:rFonts w:ascii="Arial" w:eastAsia="等线" w:hAnsi="Arial" w:cs="Arial" w:hint="eastAsia"/>
          <w:b/>
        </w:rPr>
        <w:t xml:space="preserve">for </w:t>
      </w:r>
      <w:r w:rsidRPr="004254AC">
        <w:rPr>
          <w:rFonts w:ascii="Arial" w:eastAsia="等线" w:hAnsi="Arial" w:cs="Arial"/>
          <w:b/>
        </w:rPr>
        <w:t>RAT-dependent positioning techniques;</w:t>
      </w:r>
    </w:p>
    <w:p w14:paraId="6AA81AB2" w14:textId="27B2E4FB" w:rsidR="004254AC" w:rsidRPr="00A35A8B" w:rsidRDefault="004254AC" w:rsidP="004254AC">
      <w:pPr>
        <w:pStyle w:val="a"/>
        <w:numPr>
          <w:ilvl w:val="0"/>
          <w:numId w:val="16"/>
        </w:numPr>
        <w:spacing w:beforeLines="50" w:before="120" w:afterLines="50" w:after="120"/>
        <w:rPr>
          <w:rFonts w:ascii="Arial" w:eastAsia="等线" w:hAnsi="Arial" w:cs="Arial"/>
          <w:b/>
          <w:bCs/>
        </w:rPr>
      </w:pPr>
      <w:r w:rsidRPr="00A35A8B">
        <w:rPr>
          <w:rFonts w:ascii="Arial" w:eastAsia="等线" w:hAnsi="Arial" w:cs="Arial"/>
          <w:b/>
        </w:rPr>
        <w:t xml:space="preserve">Specify </w:t>
      </w:r>
      <w:r w:rsidR="00A35A8B" w:rsidRPr="00A35A8B">
        <w:rPr>
          <w:rFonts w:ascii="Arial" w:eastAsia="等线" w:hAnsi="Arial" w:cs="Arial"/>
          <w:b/>
        </w:rPr>
        <w:t>solutions</w:t>
      </w:r>
      <w:r w:rsidRPr="00A35A8B">
        <w:rPr>
          <w:rFonts w:ascii="Arial" w:eastAsia="等线" w:hAnsi="Arial" w:cs="Arial"/>
          <w:b/>
        </w:rPr>
        <w:t xml:space="preserve"> to support low power high accuracy positioning for UEs in RRC_INACTIVE and RRC_IDLE states</w:t>
      </w:r>
      <w:r w:rsidR="00701FC8">
        <w:rPr>
          <w:rFonts w:ascii="Arial" w:eastAsia="等线" w:hAnsi="Arial" w:cs="Arial"/>
          <w:b/>
        </w:rPr>
        <w:t>;</w:t>
      </w:r>
    </w:p>
    <w:p w14:paraId="4E14FE46" w14:textId="6B06082F" w:rsidR="004254AC" w:rsidRPr="004254AC" w:rsidRDefault="004254AC" w:rsidP="004254AC">
      <w:pPr>
        <w:pStyle w:val="a"/>
        <w:numPr>
          <w:ilvl w:val="0"/>
          <w:numId w:val="16"/>
        </w:numPr>
        <w:spacing w:beforeLines="50" w:before="120" w:afterLines="50" w:after="120"/>
        <w:rPr>
          <w:rFonts w:ascii="Arial" w:eastAsia="等线" w:hAnsi="Arial" w:cs="Arial"/>
          <w:b/>
          <w:bCs/>
        </w:rPr>
      </w:pPr>
      <w:r w:rsidRPr="004254AC">
        <w:rPr>
          <w:rFonts w:ascii="Arial" w:eastAsia="等线" w:hAnsi="Arial" w:cs="Arial"/>
          <w:b/>
        </w:rPr>
        <w:t xml:space="preserve">Specify </w:t>
      </w:r>
      <w:r w:rsidR="00B91F99">
        <w:rPr>
          <w:rFonts w:ascii="Arial" w:eastAsia="等线" w:hAnsi="Arial" w:cs="Arial"/>
          <w:b/>
        </w:rPr>
        <w:t>PRS/SRS frequency hopping</w:t>
      </w:r>
      <w:r w:rsidRPr="004254AC">
        <w:rPr>
          <w:rFonts w:ascii="Arial" w:eastAsia="等线" w:hAnsi="Arial" w:cs="Arial"/>
          <w:b/>
        </w:rPr>
        <w:t xml:space="preserve"> to support positioning of </w:t>
      </w:r>
      <w:proofErr w:type="spellStart"/>
      <w:r w:rsidRPr="004254AC">
        <w:rPr>
          <w:rFonts w:ascii="Arial" w:eastAsia="等线" w:hAnsi="Arial" w:cs="Arial" w:hint="eastAsia"/>
          <w:b/>
        </w:rPr>
        <w:t>R</w:t>
      </w:r>
      <w:r w:rsidRPr="004254AC">
        <w:rPr>
          <w:rFonts w:ascii="Arial" w:eastAsia="等线" w:hAnsi="Arial" w:cs="Arial"/>
          <w:b/>
        </w:rPr>
        <w:t>edCap</w:t>
      </w:r>
      <w:proofErr w:type="spellEnd"/>
      <w:r w:rsidRPr="004254AC">
        <w:rPr>
          <w:rFonts w:ascii="Arial" w:eastAsia="等线" w:hAnsi="Arial" w:cs="Arial"/>
          <w:b/>
        </w:rPr>
        <w:t xml:space="preserve"> UEs.</w:t>
      </w:r>
    </w:p>
    <w:p w14:paraId="19CB1095" w14:textId="77777777" w:rsidR="004254AC" w:rsidRPr="004254AC" w:rsidRDefault="004254AC" w:rsidP="00F011CE">
      <w:pPr>
        <w:spacing w:beforeLines="50" w:before="120" w:afterLines="50" w:after="120"/>
        <w:rPr>
          <w:rFonts w:ascii="Arial" w:eastAsia="等线" w:hAnsi="Arial" w:cs="Arial"/>
          <w:b/>
          <w:bCs/>
        </w:rPr>
      </w:pPr>
    </w:p>
    <w:p w14:paraId="30D02FF5" w14:textId="32B52482" w:rsidR="00413095" w:rsidRPr="00413095" w:rsidRDefault="00413095" w:rsidP="00413095">
      <w:pPr>
        <w:spacing w:beforeLines="50" w:before="120" w:afterLines="50" w:after="120"/>
        <w:rPr>
          <w:rFonts w:ascii="Arial" w:eastAsia="等线" w:hAnsi="Arial" w:cs="Arial"/>
        </w:rPr>
      </w:pPr>
      <w:r w:rsidRPr="00413095">
        <w:rPr>
          <w:rFonts w:ascii="Arial" w:eastAsia="等线" w:hAnsi="Arial" w:cs="Arial" w:hint="eastAsia"/>
        </w:rPr>
        <w:t>I</w:t>
      </w:r>
      <w:r w:rsidRPr="00413095">
        <w:rPr>
          <w:rFonts w:ascii="Arial" w:eastAsia="等线" w:hAnsi="Arial" w:cs="Arial"/>
        </w:rPr>
        <w:t>n the following, we further provide our views on features and solutions that are not explicitly recommended.</w:t>
      </w:r>
    </w:p>
    <w:p w14:paraId="3D9E05E5" w14:textId="5545D5AE" w:rsidR="006D0A49" w:rsidRDefault="008F73CE" w:rsidP="00BB0718">
      <w:pPr>
        <w:pStyle w:val="2"/>
        <w:rPr>
          <w:rFonts w:eastAsia="宋体" w:cs="Arial"/>
        </w:rPr>
      </w:pPr>
      <w:bookmarkStart w:id="2" w:name="_Toc532993704"/>
      <w:r>
        <w:rPr>
          <w:rFonts w:eastAsia="宋体" w:cs="Arial"/>
        </w:rPr>
        <w:t>3</w:t>
      </w:r>
      <w:r w:rsidR="00E1624E" w:rsidRPr="009C19BE">
        <w:rPr>
          <w:rFonts w:eastAsia="宋体" w:cs="Arial"/>
        </w:rPr>
        <w:t>.</w:t>
      </w:r>
      <w:r w:rsidR="00E1624E" w:rsidRPr="009C19BE">
        <w:rPr>
          <w:rFonts w:eastAsia="宋体" w:cs="Arial"/>
          <w:lang w:eastAsia="zh-CN"/>
        </w:rPr>
        <w:t>1</w:t>
      </w:r>
      <w:r w:rsidR="00E1624E" w:rsidRPr="009C19BE">
        <w:rPr>
          <w:rFonts w:eastAsia="宋体" w:cs="Arial"/>
        </w:rPr>
        <w:tab/>
      </w:r>
      <w:bookmarkEnd w:id="2"/>
      <w:r w:rsidR="00412020">
        <w:rPr>
          <w:rFonts w:eastAsia="宋体" w:cs="Arial"/>
        </w:rPr>
        <w:t>On</w:t>
      </w:r>
      <w:r w:rsidR="00955971">
        <w:rPr>
          <w:rFonts w:eastAsia="宋体" w:cs="Arial"/>
        </w:rPr>
        <w:t xml:space="preserve"> </w:t>
      </w:r>
      <w:proofErr w:type="spellStart"/>
      <w:r w:rsidR="00955971">
        <w:rPr>
          <w:rFonts w:eastAsia="宋体" w:cs="Arial"/>
        </w:rPr>
        <w:t>s</w:t>
      </w:r>
      <w:r w:rsidR="00412020">
        <w:rPr>
          <w:rFonts w:eastAsia="宋体" w:cs="Arial"/>
        </w:rPr>
        <w:t>idelink</w:t>
      </w:r>
      <w:proofErr w:type="spellEnd"/>
      <w:r w:rsidR="00412020">
        <w:rPr>
          <w:rFonts w:eastAsia="宋体" w:cs="Arial"/>
        </w:rPr>
        <w:t xml:space="preserve"> positioning</w:t>
      </w:r>
    </w:p>
    <w:p w14:paraId="41913B08" w14:textId="2714145E" w:rsidR="004643AC" w:rsidRPr="00845ACF" w:rsidRDefault="00845ACF" w:rsidP="00845ACF">
      <w:pPr>
        <w:spacing w:beforeLines="50" w:before="120"/>
        <w:rPr>
          <w:rFonts w:ascii="Arial" w:eastAsia="等线" w:hAnsi="Arial" w:cs="Arial"/>
          <w:b/>
          <w:bCs/>
          <w:i/>
          <w:iCs/>
          <w:u w:val="single"/>
        </w:rPr>
      </w:pPr>
      <w:r w:rsidRPr="00845ACF">
        <w:rPr>
          <w:rFonts w:ascii="Arial" w:eastAsia="等线" w:hAnsi="Arial" w:cs="Arial"/>
          <w:b/>
          <w:i/>
          <w:iCs/>
          <w:u w:val="single"/>
        </w:rPr>
        <w:t>BW requirement</w:t>
      </w:r>
    </w:p>
    <w:p w14:paraId="19ADD176" w14:textId="4B5F5EEE" w:rsidR="004643AC" w:rsidRDefault="00BF051B" w:rsidP="00180DB6">
      <w:pPr>
        <w:spacing w:beforeLines="50" w:before="120"/>
        <w:rPr>
          <w:rFonts w:ascii="Arial" w:eastAsia="等线" w:hAnsi="Arial" w:cs="Arial"/>
        </w:rPr>
      </w:pPr>
      <w:r>
        <w:rPr>
          <w:rFonts w:ascii="Arial" w:eastAsia="等线" w:hAnsi="Arial" w:cs="Arial"/>
        </w:rPr>
        <w:t>In RAN#97 meeting, a checkpoint is made at RAN#98 to review whether unlicensed spectrum will be considered in further work.</w:t>
      </w:r>
    </w:p>
    <w:p w14:paraId="24C9AB80" w14:textId="17181041" w:rsidR="00BF051B" w:rsidRDefault="00BF051B" w:rsidP="00180DB6">
      <w:pPr>
        <w:spacing w:beforeLines="50" w:before="120"/>
        <w:rPr>
          <w:rFonts w:ascii="Arial" w:eastAsia="等线" w:hAnsi="Arial" w:cs="Arial"/>
        </w:rPr>
      </w:pPr>
      <w:r>
        <w:rPr>
          <w:rFonts w:ascii="Arial" w:eastAsia="等线" w:hAnsi="Arial" w:cs="Arial" w:hint="eastAsia"/>
        </w:rPr>
        <w:t>B</w:t>
      </w:r>
      <w:r>
        <w:rPr>
          <w:rFonts w:ascii="Arial" w:eastAsia="等线" w:hAnsi="Arial" w:cs="Arial"/>
        </w:rPr>
        <w:t>ased on the study of BW requirement</w:t>
      </w:r>
      <w:r w:rsidR="00DF22A8">
        <w:rPr>
          <w:rFonts w:ascii="Arial" w:eastAsia="等线" w:hAnsi="Arial" w:cs="Arial"/>
        </w:rPr>
        <w:t xml:space="preserve">, </w:t>
      </w:r>
      <w:r w:rsidR="00DF22A8" w:rsidRPr="00DF22A8">
        <w:rPr>
          <w:rFonts w:ascii="Arial" w:eastAsia="等线" w:hAnsi="Arial" w:cs="Arial"/>
        </w:rPr>
        <w:t>it is recommended that SL PRS bandwidths of up to 100 MHz are supported by the specifications in FR1 spectrum</w:t>
      </w:r>
      <w:r w:rsidR="00DF22A8">
        <w:rPr>
          <w:rFonts w:ascii="Arial" w:eastAsia="等线" w:hAnsi="Arial" w:cs="Arial"/>
        </w:rPr>
        <w:t xml:space="preserve">, and the evaluations in licensed and ITS band. It is noted that certain results show that the target requirement of SL positioning can be met even with limited BW of 20 MHz or 40MHz, and only a few sources provide results that the target requirement cannot be met with 100MHz BW. In addition, the progress of SL evolution on SL-U is not complete enough to consider </w:t>
      </w:r>
      <w:proofErr w:type="spellStart"/>
      <w:r w:rsidR="00DF22A8">
        <w:rPr>
          <w:rFonts w:ascii="Arial" w:eastAsia="等线" w:hAnsi="Arial" w:cs="Arial"/>
        </w:rPr>
        <w:t>sidelink</w:t>
      </w:r>
      <w:proofErr w:type="spellEnd"/>
      <w:r w:rsidR="00DF22A8">
        <w:rPr>
          <w:rFonts w:ascii="Arial" w:eastAsia="等线" w:hAnsi="Arial" w:cs="Arial"/>
        </w:rPr>
        <w:t xml:space="preserve"> positioning over unlicensed spectrum</w:t>
      </w:r>
      <w:r w:rsidR="00BB6437">
        <w:rPr>
          <w:rFonts w:ascii="Arial" w:eastAsia="等线" w:hAnsi="Arial" w:cs="Arial"/>
        </w:rPr>
        <w:t xml:space="preserve">. Hence, </w:t>
      </w:r>
      <w:r w:rsidR="00DF22A8">
        <w:rPr>
          <w:rFonts w:ascii="Arial" w:eastAsia="等线" w:hAnsi="Arial" w:cs="Arial"/>
        </w:rPr>
        <w:t xml:space="preserve">we propose to consider only licensed and ITS band in Rel-18 positioning WI. </w:t>
      </w:r>
    </w:p>
    <w:p w14:paraId="6D1949AB" w14:textId="0BDD198A" w:rsidR="005B688F" w:rsidRPr="005B688F" w:rsidRDefault="00F011CE" w:rsidP="005B688F">
      <w:pPr>
        <w:spacing w:beforeLines="50" w:before="120" w:afterLines="50" w:after="120"/>
        <w:rPr>
          <w:rFonts w:ascii="Arial" w:eastAsia="等线" w:hAnsi="Arial" w:cs="Arial"/>
          <w:b/>
          <w:bCs/>
        </w:rPr>
      </w:pPr>
      <w:r w:rsidRPr="00F011CE">
        <w:rPr>
          <w:rFonts w:ascii="Arial" w:eastAsia="等线" w:hAnsi="Arial" w:cs="Arial" w:hint="eastAsia"/>
          <w:b/>
        </w:rPr>
        <w:t>P</w:t>
      </w:r>
      <w:r w:rsidRPr="00F011CE">
        <w:rPr>
          <w:rFonts w:ascii="Arial" w:eastAsia="等线" w:hAnsi="Arial" w:cs="Arial"/>
          <w:b/>
        </w:rPr>
        <w:t>roposal 2:</w:t>
      </w:r>
      <w:r w:rsidR="00BB6437">
        <w:rPr>
          <w:rFonts w:ascii="Arial" w:eastAsia="等线" w:hAnsi="Arial" w:cs="Arial"/>
          <w:b/>
        </w:rPr>
        <w:t xml:space="preserve"> </w:t>
      </w:r>
      <w:r w:rsidR="005B688F" w:rsidRPr="005B688F">
        <w:rPr>
          <w:rFonts w:ascii="Arial" w:eastAsia="等线" w:hAnsi="Arial" w:cs="Arial"/>
          <w:b/>
        </w:rPr>
        <w:t xml:space="preserve">Solutions for </w:t>
      </w:r>
      <w:proofErr w:type="spellStart"/>
      <w:r w:rsidR="005B688F">
        <w:rPr>
          <w:rFonts w:ascii="Arial" w:eastAsia="等线" w:hAnsi="Arial" w:cs="Arial"/>
          <w:b/>
        </w:rPr>
        <w:t>sidelink</w:t>
      </w:r>
      <w:proofErr w:type="spellEnd"/>
      <w:r w:rsidR="005B688F" w:rsidRPr="005B688F">
        <w:rPr>
          <w:rFonts w:ascii="Arial" w:eastAsia="等线" w:hAnsi="Arial" w:cs="Arial"/>
          <w:b/>
        </w:rPr>
        <w:t xml:space="preserve"> positioning enhancements are designed to operate in </w:t>
      </w:r>
      <w:r w:rsidR="005B688F">
        <w:rPr>
          <w:rFonts w:ascii="Arial" w:eastAsia="等线" w:hAnsi="Arial" w:cs="Arial"/>
          <w:b/>
        </w:rPr>
        <w:t>licensed and ITS band.</w:t>
      </w:r>
    </w:p>
    <w:p w14:paraId="17D35853" w14:textId="77777777" w:rsidR="00955971" w:rsidRDefault="00955971" w:rsidP="00955971">
      <w:pPr>
        <w:spacing w:beforeLines="50" w:before="120"/>
        <w:rPr>
          <w:rFonts w:cs="Arial"/>
        </w:rPr>
      </w:pPr>
    </w:p>
    <w:p w14:paraId="21F028BE" w14:textId="4A5092FF" w:rsidR="00955971" w:rsidRDefault="00955971" w:rsidP="00955971">
      <w:pPr>
        <w:pStyle w:val="2"/>
        <w:rPr>
          <w:rFonts w:cs="Arial"/>
        </w:rPr>
      </w:pPr>
      <w:r>
        <w:rPr>
          <w:rFonts w:cs="Arial"/>
        </w:rPr>
        <w:t>3</w:t>
      </w:r>
      <w:r w:rsidRPr="009C19BE">
        <w:rPr>
          <w:rFonts w:cs="Arial"/>
        </w:rPr>
        <w:t>.</w:t>
      </w:r>
      <w:r>
        <w:rPr>
          <w:rFonts w:cs="Arial"/>
        </w:rPr>
        <w:t>2</w:t>
      </w:r>
      <w:r w:rsidRPr="009C19BE">
        <w:rPr>
          <w:rFonts w:cs="Arial"/>
        </w:rPr>
        <w:tab/>
      </w:r>
      <w:r>
        <w:rPr>
          <w:rFonts w:cs="Arial"/>
        </w:rPr>
        <w:t>On BW aggregation</w:t>
      </w:r>
    </w:p>
    <w:p w14:paraId="24849547" w14:textId="3991EECE" w:rsidR="00BB6437" w:rsidRDefault="006F6EBB" w:rsidP="009E10B4">
      <w:pPr>
        <w:spacing w:beforeLines="50" w:before="120"/>
        <w:rPr>
          <w:rFonts w:ascii="Arial" w:eastAsia="等线" w:hAnsi="Arial" w:cs="Arial"/>
        </w:rPr>
      </w:pPr>
      <w:r w:rsidRPr="00BB6437">
        <w:rPr>
          <w:rFonts w:ascii="Arial" w:eastAsia="等线" w:hAnsi="Arial" w:cs="Arial" w:hint="eastAsia"/>
        </w:rPr>
        <w:t>D</w:t>
      </w:r>
      <w:r w:rsidRPr="00BB6437">
        <w:rPr>
          <w:rFonts w:ascii="Arial" w:eastAsia="等线" w:hAnsi="Arial" w:cs="Arial"/>
        </w:rPr>
        <w:t xml:space="preserve">uring the Rel-17 </w:t>
      </w:r>
      <w:r w:rsidR="00BB6437" w:rsidRPr="00BB6437">
        <w:rPr>
          <w:rFonts w:ascii="Arial" w:eastAsia="等线" w:hAnsi="Arial" w:cs="Arial"/>
        </w:rPr>
        <w:t xml:space="preserve">NR positioning study item, </w:t>
      </w:r>
      <w:r w:rsidR="00B6473C">
        <w:rPr>
          <w:rFonts w:ascii="Arial" w:eastAsia="等线" w:hAnsi="Arial" w:cs="Arial"/>
        </w:rPr>
        <w:t xml:space="preserve">the study on PRS/SRS bandwidth aggregation has identified that it improves positioning accuracy under certain scenarios, </w:t>
      </w:r>
      <w:r w:rsidR="00BB6437" w:rsidRPr="00B6473C">
        <w:rPr>
          <w:rFonts w:ascii="Arial" w:eastAsia="等线" w:hAnsi="Arial" w:cs="Arial"/>
        </w:rPr>
        <w:t>configurations, and assumptions on modelled impairments</w:t>
      </w:r>
      <w:r w:rsidR="00B81E1A">
        <w:rPr>
          <w:rFonts w:ascii="Arial" w:eastAsia="等线" w:hAnsi="Arial" w:cs="Arial"/>
        </w:rPr>
        <w:t>, which involves</w:t>
      </w:r>
      <w:r w:rsidR="00B81E1A" w:rsidRPr="00B81E1A">
        <w:rPr>
          <w:rFonts w:ascii="Arial" w:eastAsia="等线" w:hAnsi="Arial" w:cs="Arial"/>
        </w:rPr>
        <w:t xml:space="preserve"> RAN4 </w:t>
      </w:r>
      <w:r w:rsidR="00B81E1A">
        <w:rPr>
          <w:rFonts w:ascii="Arial" w:eastAsia="等线" w:hAnsi="Arial" w:cs="Arial"/>
        </w:rPr>
        <w:t>to further study the requirement and feasibility.</w:t>
      </w:r>
    </w:p>
    <w:p w14:paraId="651EC412" w14:textId="123C57FE" w:rsidR="001317CC" w:rsidRDefault="001317CC" w:rsidP="001317CC">
      <w:pPr>
        <w:spacing w:beforeLines="50" w:before="120"/>
        <w:rPr>
          <w:rFonts w:ascii="Arial" w:eastAsia="等线" w:hAnsi="Arial" w:cs="Arial"/>
        </w:rPr>
      </w:pPr>
      <w:r>
        <w:rPr>
          <w:rFonts w:ascii="Arial" w:eastAsia="等线" w:hAnsi="Arial" w:cs="Arial"/>
        </w:rPr>
        <w:t>Based on the study in</w:t>
      </w:r>
      <w:r w:rsidR="004B5378">
        <w:rPr>
          <w:rFonts w:ascii="Arial" w:eastAsia="等线" w:hAnsi="Arial" w:cs="Arial"/>
        </w:rPr>
        <w:t xml:space="preserve"> Rel-18 </w:t>
      </w:r>
      <w:r w:rsidR="006B1245">
        <w:rPr>
          <w:rFonts w:ascii="Arial" w:eastAsia="等线" w:hAnsi="Arial" w:cs="Arial"/>
        </w:rPr>
        <w:t xml:space="preserve">NR positioning </w:t>
      </w:r>
      <w:r w:rsidR="004B5378">
        <w:rPr>
          <w:rFonts w:ascii="Arial" w:eastAsia="等线" w:hAnsi="Arial" w:cs="Arial"/>
        </w:rPr>
        <w:t>study item</w:t>
      </w:r>
      <w:r>
        <w:rPr>
          <w:rFonts w:ascii="Arial" w:eastAsia="等线" w:hAnsi="Arial" w:cs="Arial"/>
        </w:rPr>
        <w:t xml:space="preserve"> by RAN4</w:t>
      </w:r>
      <w:r w:rsidR="004B5378">
        <w:rPr>
          <w:rFonts w:ascii="Arial" w:eastAsia="等线" w:hAnsi="Arial" w:cs="Arial"/>
        </w:rPr>
        <w:t xml:space="preserve">, </w:t>
      </w:r>
      <w:r>
        <w:rPr>
          <w:rFonts w:ascii="Arial" w:eastAsia="等线" w:hAnsi="Arial" w:cs="Arial"/>
        </w:rPr>
        <w:t xml:space="preserve">it was concluded that </w:t>
      </w:r>
      <w:r w:rsidRPr="001317CC">
        <w:rPr>
          <w:rFonts w:ascii="Arial" w:eastAsia="等线" w:hAnsi="Arial" w:cs="Arial"/>
        </w:rPr>
        <w:t>PRS/SRS bandwidth aggregation for intra-band contiguous carriers</w:t>
      </w:r>
      <w:r>
        <w:rPr>
          <w:rFonts w:ascii="Arial" w:eastAsia="等线" w:hAnsi="Arial" w:cs="Arial"/>
        </w:rPr>
        <w:t xml:space="preserve"> is</w:t>
      </w:r>
      <w:r w:rsidRPr="001317CC">
        <w:rPr>
          <w:rFonts w:ascii="Arial" w:eastAsia="等线" w:hAnsi="Arial" w:cs="Arial"/>
        </w:rPr>
        <w:t xml:space="preserve"> feasible for single chain Tx/Rx architectures at both the UE and gNB</w:t>
      </w:r>
      <w:r>
        <w:rPr>
          <w:rFonts w:ascii="Arial" w:eastAsia="等线" w:hAnsi="Arial" w:cs="Arial"/>
        </w:rPr>
        <w:t xml:space="preserve">, and </w:t>
      </w:r>
      <w:r w:rsidRPr="001317CC">
        <w:rPr>
          <w:rFonts w:ascii="Arial" w:eastAsia="等线" w:hAnsi="Arial" w:cs="Arial"/>
        </w:rPr>
        <w:t>PRS/SRS bandwidth aggregation across PFLs for positioning measurements is feasible from RRM perspective.</w:t>
      </w:r>
    </w:p>
    <w:p w14:paraId="6B5AE0B4" w14:textId="792C6F1B" w:rsidR="001317CC" w:rsidRDefault="001317CC" w:rsidP="001317CC">
      <w:pPr>
        <w:spacing w:beforeLines="50" w:before="120"/>
        <w:rPr>
          <w:rFonts w:ascii="Arial" w:eastAsia="等线" w:hAnsi="Arial" w:cs="Arial"/>
        </w:rPr>
      </w:pPr>
      <w:r>
        <w:rPr>
          <w:rFonts w:ascii="Arial" w:eastAsia="等线" w:hAnsi="Arial" w:cs="Arial" w:hint="eastAsia"/>
        </w:rPr>
        <w:t>I</w:t>
      </w:r>
      <w:r>
        <w:rPr>
          <w:rFonts w:ascii="Arial" w:eastAsia="等线" w:hAnsi="Arial" w:cs="Arial"/>
        </w:rPr>
        <w:t xml:space="preserve">n our views, as PRS/SRS bandwidth aggregation is beneficial of improving positioning accuracy from RNA1’s perspective, and is feasible from RAN4’s perspective, it should be recommended for the normative work. For PRS BW aggregation, simultaneous transmission at gNB and reception at UE </w:t>
      </w:r>
      <w:r w:rsidR="009052AD">
        <w:rPr>
          <w:rFonts w:ascii="Arial" w:eastAsia="等线" w:hAnsi="Arial" w:cs="Arial"/>
        </w:rPr>
        <w:t xml:space="preserve">across multiple intra-band frequency layers </w:t>
      </w:r>
      <w:r>
        <w:rPr>
          <w:rFonts w:ascii="Arial" w:eastAsia="等线" w:hAnsi="Arial" w:cs="Arial"/>
        </w:rPr>
        <w:t>should be specified. For SRS BW aggregation, simultaneous transmission at UE</w:t>
      </w:r>
      <w:r w:rsidR="00BA6D79">
        <w:rPr>
          <w:rFonts w:ascii="Arial" w:eastAsia="等线" w:hAnsi="Arial" w:cs="Arial"/>
        </w:rPr>
        <w:t xml:space="preserve"> </w:t>
      </w:r>
      <w:r w:rsidR="009052AD">
        <w:rPr>
          <w:rFonts w:ascii="Arial" w:eastAsia="等线" w:hAnsi="Arial" w:cs="Arial"/>
        </w:rPr>
        <w:t xml:space="preserve">across multiple intra-band contiguous carriers </w:t>
      </w:r>
      <w:r>
        <w:rPr>
          <w:rFonts w:ascii="Arial" w:eastAsia="等线" w:hAnsi="Arial" w:cs="Arial"/>
        </w:rPr>
        <w:t>should be specified</w:t>
      </w:r>
      <w:r w:rsidR="00BA6D79">
        <w:rPr>
          <w:rFonts w:ascii="Arial" w:eastAsia="等线" w:hAnsi="Arial" w:cs="Arial"/>
        </w:rPr>
        <w:t>.</w:t>
      </w:r>
    </w:p>
    <w:p w14:paraId="3D267C5F" w14:textId="527D71C4" w:rsidR="00356283" w:rsidRDefault="00BA6D79" w:rsidP="00BA6D79">
      <w:pPr>
        <w:spacing w:beforeLines="50" w:before="120" w:afterLines="50" w:after="120"/>
        <w:rPr>
          <w:rFonts w:ascii="Arial" w:eastAsia="等线" w:hAnsi="Arial" w:cs="Arial"/>
          <w:b/>
          <w:bCs/>
        </w:rPr>
      </w:pPr>
      <w:r w:rsidRPr="00BA6D79">
        <w:rPr>
          <w:rFonts w:ascii="Arial" w:eastAsia="等线" w:hAnsi="Arial" w:cs="Arial" w:hint="eastAsia"/>
          <w:b/>
        </w:rPr>
        <w:t>P</w:t>
      </w:r>
      <w:r w:rsidRPr="00BA6D79">
        <w:rPr>
          <w:rFonts w:ascii="Arial" w:eastAsia="等线" w:hAnsi="Arial" w:cs="Arial"/>
          <w:b/>
        </w:rPr>
        <w:t xml:space="preserve">roposal 3: </w:t>
      </w:r>
      <w:r w:rsidR="00356283">
        <w:rPr>
          <w:rFonts w:ascii="Arial" w:eastAsia="等线" w:hAnsi="Arial" w:cs="Arial"/>
          <w:b/>
        </w:rPr>
        <w:t xml:space="preserve">Support to include </w:t>
      </w:r>
      <w:r>
        <w:rPr>
          <w:rFonts w:ascii="Arial" w:eastAsia="等线" w:hAnsi="Arial" w:cs="Arial"/>
          <w:b/>
        </w:rPr>
        <w:t xml:space="preserve">PRS/SRS bandwidth aggregation </w:t>
      </w:r>
      <w:r w:rsidR="00356283">
        <w:rPr>
          <w:rFonts w:ascii="Arial" w:eastAsia="等线" w:hAnsi="Arial" w:cs="Arial"/>
          <w:b/>
        </w:rPr>
        <w:t>in the Rel-18 NR positioning WID.</w:t>
      </w:r>
    </w:p>
    <w:p w14:paraId="5F695546" w14:textId="77777777" w:rsidR="006F6EBB" w:rsidRPr="00BB6437" w:rsidRDefault="006F6EBB" w:rsidP="009E10B4">
      <w:pPr>
        <w:spacing w:beforeLines="50" w:before="120"/>
        <w:rPr>
          <w:rFonts w:cs="Arial"/>
        </w:rPr>
      </w:pPr>
    </w:p>
    <w:p w14:paraId="257B4750" w14:textId="2BDDC140" w:rsidR="00AE389B" w:rsidRDefault="008F73CE" w:rsidP="0043405B">
      <w:pPr>
        <w:pStyle w:val="2"/>
        <w:rPr>
          <w:rFonts w:cs="Arial"/>
        </w:rPr>
      </w:pPr>
      <w:r>
        <w:rPr>
          <w:rFonts w:cs="Arial"/>
        </w:rPr>
        <w:t>3</w:t>
      </w:r>
      <w:r w:rsidR="00AE389B" w:rsidRPr="009C19BE">
        <w:rPr>
          <w:rFonts w:cs="Arial"/>
        </w:rPr>
        <w:t>.</w:t>
      </w:r>
      <w:r w:rsidR="00955971">
        <w:rPr>
          <w:rFonts w:cs="Arial"/>
        </w:rPr>
        <w:t>3</w:t>
      </w:r>
      <w:r w:rsidR="00AE389B" w:rsidRPr="009C19BE">
        <w:rPr>
          <w:rFonts w:cs="Arial"/>
        </w:rPr>
        <w:tab/>
      </w:r>
      <w:r w:rsidR="00412020">
        <w:rPr>
          <w:rFonts w:cs="Arial"/>
        </w:rPr>
        <w:t xml:space="preserve">On </w:t>
      </w:r>
      <w:r w:rsidR="00955971">
        <w:rPr>
          <w:rFonts w:cs="Arial"/>
        </w:rPr>
        <w:t>c</w:t>
      </w:r>
      <w:r w:rsidR="00AD7DAF">
        <w:rPr>
          <w:rFonts w:cs="Arial"/>
        </w:rPr>
        <w:t>arrier phase positioning</w:t>
      </w:r>
    </w:p>
    <w:p w14:paraId="01B7FB27" w14:textId="392B54B7" w:rsidR="00AD7DAF" w:rsidRDefault="00180E65" w:rsidP="00180E65">
      <w:pPr>
        <w:spacing w:beforeLines="50" w:before="120"/>
        <w:rPr>
          <w:rFonts w:ascii="Arial" w:eastAsia="等线" w:hAnsi="Arial" w:cs="Arial"/>
        </w:rPr>
      </w:pPr>
      <w:r w:rsidRPr="00180E65">
        <w:rPr>
          <w:rFonts w:ascii="Arial" w:eastAsia="等线" w:hAnsi="Arial" w:cs="Arial"/>
        </w:rPr>
        <w:t xml:space="preserve">As companies shared diverse views on the benefits of using carrier phase positioning to improve the accuracy performance, no consensus to recommend NR carrier phase measurements in Rel-18 </w:t>
      </w:r>
      <w:r w:rsidR="00A36920">
        <w:rPr>
          <w:rFonts w:ascii="Arial" w:eastAsia="等线" w:hAnsi="Arial" w:cs="Arial"/>
        </w:rPr>
        <w:t xml:space="preserve">normative work </w:t>
      </w:r>
      <w:r w:rsidRPr="00180E65">
        <w:rPr>
          <w:rFonts w:ascii="Arial" w:eastAsia="等线" w:hAnsi="Arial" w:cs="Arial"/>
        </w:rPr>
        <w:t>was achieved in RAN1.</w:t>
      </w:r>
      <w:r w:rsidR="009134BE">
        <w:rPr>
          <w:rFonts w:ascii="Arial" w:eastAsia="等线" w:hAnsi="Arial" w:cs="Arial"/>
        </w:rPr>
        <w:t xml:space="preserve"> </w:t>
      </w:r>
    </w:p>
    <w:p w14:paraId="052317BE" w14:textId="7E6BB48E" w:rsidR="009134BE" w:rsidRDefault="009134BE" w:rsidP="00180E65">
      <w:pPr>
        <w:spacing w:beforeLines="50" w:before="120"/>
        <w:rPr>
          <w:rFonts w:ascii="Arial" w:eastAsia="等线" w:hAnsi="Arial" w:cs="Arial"/>
        </w:rPr>
      </w:pPr>
      <w:r>
        <w:rPr>
          <w:rFonts w:ascii="Arial" w:eastAsia="等线" w:hAnsi="Arial" w:cs="Arial"/>
        </w:rPr>
        <w:lastRenderedPageBreak/>
        <w:t xml:space="preserve">From the evaluations, many sources provide results that can achieve positioning accuracy of centimeter level for 80% UEs, and the timing errors that may have impact on the performance of carrier phase positioning including initial phase error and CFO, can be calibrated or mitigated by techniques such as double differential measurements. In our views, </w:t>
      </w:r>
      <w:r w:rsidR="00A36920">
        <w:rPr>
          <w:rFonts w:ascii="Arial" w:eastAsia="等线" w:hAnsi="Arial" w:cs="Arial"/>
        </w:rPr>
        <w:t>we suggest to recommend NR carrier phase measurements in Rel-18 normative work</w:t>
      </w:r>
      <w:r w:rsidR="00D91F5A">
        <w:rPr>
          <w:rFonts w:ascii="Arial" w:eastAsia="等线" w:hAnsi="Arial" w:cs="Arial"/>
        </w:rPr>
        <w:t>.</w:t>
      </w:r>
    </w:p>
    <w:p w14:paraId="04FAA75F" w14:textId="4F89969C" w:rsidR="00D91F5A" w:rsidRPr="00D91F5A" w:rsidRDefault="00D91F5A" w:rsidP="00180E65">
      <w:pPr>
        <w:spacing w:beforeLines="50" w:before="120"/>
        <w:rPr>
          <w:rFonts w:ascii="Arial" w:eastAsia="等线" w:hAnsi="Arial" w:cs="Arial"/>
          <w:b/>
          <w:bCs/>
        </w:rPr>
      </w:pPr>
      <w:r w:rsidRPr="00D91F5A">
        <w:rPr>
          <w:rFonts w:ascii="Arial" w:eastAsia="等线" w:hAnsi="Arial" w:cs="Arial" w:hint="eastAsia"/>
          <w:b/>
        </w:rPr>
        <w:t>P</w:t>
      </w:r>
      <w:r w:rsidRPr="00D91F5A">
        <w:rPr>
          <w:rFonts w:ascii="Arial" w:eastAsia="等线" w:hAnsi="Arial" w:cs="Arial"/>
          <w:b/>
        </w:rPr>
        <w:t xml:space="preserve">roposal </w:t>
      </w:r>
      <w:r w:rsidR="00356283">
        <w:rPr>
          <w:rFonts w:ascii="Arial" w:eastAsia="等线" w:hAnsi="Arial" w:cs="Arial"/>
          <w:b/>
        </w:rPr>
        <w:t>4</w:t>
      </w:r>
      <w:r w:rsidRPr="00D91F5A">
        <w:rPr>
          <w:rFonts w:ascii="Arial" w:eastAsia="等线" w:hAnsi="Arial" w:cs="Arial"/>
          <w:b/>
        </w:rPr>
        <w:t>:</w:t>
      </w:r>
      <w:r w:rsidR="00356283">
        <w:rPr>
          <w:rFonts w:ascii="Arial" w:eastAsia="等线" w:hAnsi="Arial" w:cs="Arial"/>
          <w:b/>
        </w:rPr>
        <w:t xml:space="preserve"> Support to include NR carrier phase measurement in the Rel-18 NR positioning WID.</w:t>
      </w:r>
    </w:p>
    <w:p w14:paraId="0CB2FCF7" w14:textId="499F3A2D" w:rsidR="00AD7DAF" w:rsidRPr="00180E65" w:rsidRDefault="00AD7DAF" w:rsidP="00180E65">
      <w:pPr>
        <w:spacing w:beforeLines="50" w:before="120"/>
        <w:rPr>
          <w:rFonts w:cs="Arial"/>
          <w:lang w:val="en-GB"/>
        </w:rPr>
      </w:pPr>
    </w:p>
    <w:p w14:paraId="7DE49A9F" w14:textId="5E684A19" w:rsidR="00AD7DAF" w:rsidRDefault="00AD7DAF" w:rsidP="00AD7DAF">
      <w:pPr>
        <w:pStyle w:val="2"/>
        <w:rPr>
          <w:rFonts w:cs="Arial"/>
        </w:rPr>
      </w:pPr>
      <w:r w:rsidRPr="0003080D">
        <w:rPr>
          <w:rFonts w:cs="Arial"/>
        </w:rPr>
        <w:t>3.</w:t>
      </w:r>
      <w:r w:rsidR="00955971" w:rsidRPr="0003080D">
        <w:rPr>
          <w:rFonts w:cs="Arial"/>
        </w:rPr>
        <w:t>4</w:t>
      </w:r>
      <w:r w:rsidRPr="0003080D">
        <w:rPr>
          <w:rFonts w:cs="Arial"/>
        </w:rPr>
        <w:tab/>
        <w:t>On LPHAP</w:t>
      </w:r>
    </w:p>
    <w:p w14:paraId="68070139" w14:textId="77777777" w:rsidR="00FE6B5C" w:rsidRDefault="00025043" w:rsidP="00025043">
      <w:pPr>
        <w:spacing w:beforeLines="50" w:before="120"/>
        <w:rPr>
          <w:rFonts w:ascii="Arial" w:eastAsia="等线" w:hAnsi="Arial" w:cs="Arial"/>
        </w:rPr>
      </w:pPr>
      <w:r w:rsidRPr="00025043">
        <w:rPr>
          <w:rFonts w:ascii="Arial" w:eastAsia="等线" w:hAnsi="Arial" w:cs="Arial" w:hint="eastAsia"/>
        </w:rPr>
        <w:t>B</w:t>
      </w:r>
      <w:r w:rsidRPr="00025043">
        <w:rPr>
          <w:rFonts w:ascii="Arial" w:eastAsia="等线" w:hAnsi="Arial" w:cs="Arial"/>
        </w:rPr>
        <w:t xml:space="preserve">ased on the conclusion of LPHAP in TR 38.859, </w:t>
      </w:r>
      <w:r w:rsidR="00FE6B5C">
        <w:rPr>
          <w:rFonts w:ascii="Arial" w:eastAsia="等线" w:hAnsi="Arial" w:cs="Arial"/>
        </w:rPr>
        <w:t>from RAN1’s perspective:</w:t>
      </w:r>
    </w:p>
    <w:p w14:paraId="7C87B982" w14:textId="1B566D9C" w:rsidR="00AD7DAF" w:rsidRDefault="00FE6B5C" w:rsidP="00FE6B5C">
      <w:pPr>
        <w:pStyle w:val="a"/>
        <w:numPr>
          <w:ilvl w:val="0"/>
          <w:numId w:val="16"/>
        </w:numPr>
        <w:spacing w:beforeLines="50" w:before="120" w:afterLines="50" w:after="120"/>
        <w:rPr>
          <w:rFonts w:ascii="Arial" w:eastAsia="等线" w:hAnsi="Arial" w:cs="Arial"/>
        </w:rPr>
      </w:pPr>
      <w:r>
        <w:rPr>
          <w:rFonts w:ascii="Arial" w:eastAsia="等线" w:hAnsi="Arial" w:cs="Arial"/>
        </w:rPr>
        <w:t>T</w:t>
      </w:r>
      <w:r w:rsidR="00025043" w:rsidRPr="00025043">
        <w:rPr>
          <w:rFonts w:ascii="Arial" w:eastAsia="等线" w:hAnsi="Arial" w:cs="Arial"/>
        </w:rPr>
        <w:t>he following is recommended for normative work</w:t>
      </w:r>
      <w:r w:rsidR="00025043">
        <w:rPr>
          <w:rFonts w:ascii="Arial" w:eastAsia="等线" w:hAnsi="Arial" w:cs="Arial"/>
        </w:rPr>
        <w:t>:</w:t>
      </w:r>
    </w:p>
    <w:p w14:paraId="6DAC4DDF" w14:textId="06698216" w:rsidR="00025043" w:rsidRPr="00025043" w:rsidRDefault="00FE6B5C" w:rsidP="00FE6B5C">
      <w:pPr>
        <w:pStyle w:val="a"/>
        <w:numPr>
          <w:ilvl w:val="1"/>
          <w:numId w:val="16"/>
        </w:numPr>
        <w:spacing w:beforeLines="50" w:before="120" w:afterLines="50" w:after="120"/>
        <w:rPr>
          <w:rFonts w:ascii="Arial" w:eastAsia="等线" w:hAnsi="Arial" w:cs="Arial"/>
        </w:rPr>
      </w:pPr>
      <w:r>
        <w:rPr>
          <w:rFonts w:ascii="Arial" w:eastAsia="等线" w:hAnsi="Arial" w:cs="Arial"/>
        </w:rPr>
        <w:t>E</w:t>
      </w:r>
      <w:r w:rsidR="00025043" w:rsidRPr="00025043">
        <w:rPr>
          <w:rFonts w:ascii="Arial" w:eastAsia="等线" w:hAnsi="Arial" w:cs="Arial"/>
        </w:rPr>
        <w:t>nhancements on SRS for positioning in order to avoid frequent RRC connection for SRS (re)configuration</w:t>
      </w:r>
      <w:r>
        <w:rPr>
          <w:rFonts w:ascii="Arial" w:eastAsia="等线" w:hAnsi="Arial" w:cs="Arial"/>
        </w:rPr>
        <w:t>;</w:t>
      </w:r>
    </w:p>
    <w:p w14:paraId="0634523C" w14:textId="7C89AAC1" w:rsidR="00025043" w:rsidRPr="00025043" w:rsidRDefault="00025043" w:rsidP="00FE6B5C">
      <w:pPr>
        <w:pStyle w:val="a"/>
        <w:numPr>
          <w:ilvl w:val="1"/>
          <w:numId w:val="16"/>
        </w:numPr>
        <w:spacing w:beforeLines="50" w:before="120" w:afterLines="50" w:after="120"/>
        <w:rPr>
          <w:rFonts w:ascii="Arial" w:eastAsia="等线" w:hAnsi="Arial" w:cs="Arial"/>
        </w:rPr>
      </w:pPr>
      <w:r w:rsidRPr="00025043">
        <w:rPr>
          <w:rFonts w:ascii="Arial" w:eastAsia="等线" w:hAnsi="Arial" w:cs="Arial"/>
        </w:rPr>
        <w:t>Extending DRX cycle beyond 10.24s</w:t>
      </w:r>
      <w:r w:rsidR="00FE6B5C">
        <w:rPr>
          <w:rFonts w:ascii="Arial" w:eastAsia="等线" w:hAnsi="Arial" w:cs="Arial"/>
        </w:rPr>
        <w:t xml:space="preserve"> (note that no RAN1 specification impact is identified);</w:t>
      </w:r>
    </w:p>
    <w:p w14:paraId="50993DBF" w14:textId="3F9C4390" w:rsidR="00025043" w:rsidRPr="00025043" w:rsidRDefault="00025043" w:rsidP="00FE6B5C">
      <w:pPr>
        <w:pStyle w:val="a"/>
        <w:numPr>
          <w:ilvl w:val="1"/>
          <w:numId w:val="16"/>
        </w:numPr>
        <w:spacing w:beforeLines="50" w:before="120" w:afterLines="50" w:after="120"/>
        <w:rPr>
          <w:rFonts w:eastAsia="等线"/>
          <w:lang w:val="en-GB"/>
        </w:rPr>
      </w:pPr>
      <w:r w:rsidRPr="00025043">
        <w:rPr>
          <w:rFonts w:ascii="Arial" w:eastAsia="等线" w:hAnsi="Arial" w:cs="Arial"/>
        </w:rPr>
        <w:t>DL PRS measurement for UEs in RRC_IDLE state</w:t>
      </w:r>
      <w:r w:rsidR="00FE6B5C">
        <w:rPr>
          <w:rFonts w:ascii="Arial" w:eastAsia="等线" w:hAnsi="Arial" w:cs="Arial"/>
        </w:rPr>
        <w:t>.</w:t>
      </w:r>
    </w:p>
    <w:p w14:paraId="196BC4D8" w14:textId="61A831FC" w:rsidR="001C6B46" w:rsidRPr="00FE6B5C" w:rsidRDefault="00FE6B5C" w:rsidP="00B841C4">
      <w:pPr>
        <w:pStyle w:val="a"/>
        <w:numPr>
          <w:ilvl w:val="0"/>
          <w:numId w:val="16"/>
        </w:numPr>
        <w:spacing w:beforeLines="50" w:before="120" w:afterLines="50" w:after="120"/>
        <w:rPr>
          <w:rFonts w:ascii="Arial" w:eastAsia="等线" w:hAnsi="Arial" w:cs="Arial"/>
        </w:rPr>
      </w:pPr>
      <w:r>
        <w:rPr>
          <w:rFonts w:ascii="Arial" w:eastAsia="等线" w:hAnsi="Arial" w:cs="Arial" w:hint="eastAsia"/>
        </w:rPr>
        <w:t>T</w:t>
      </w:r>
      <w:r>
        <w:rPr>
          <w:rFonts w:ascii="Arial" w:eastAsia="等线" w:hAnsi="Arial" w:cs="Arial"/>
        </w:rPr>
        <w:t xml:space="preserve">he following is concluded </w:t>
      </w:r>
      <w:r w:rsidR="00055B52" w:rsidRPr="00FE6B5C">
        <w:rPr>
          <w:rFonts w:ascii="Arial" w:eastAsia="等线" w:hAnsi="Arial" w:cs="Arial"/>
        </w:rPr>
        <w:t>for further study and specify, if needed:</w:t>
      </w:r>
    </w:p>
    <w:p w14:paraId="5D19D260" w14:textId="67F2C988" w:rsidR="00055B52" w:rsidRPr="00055B52" w:rsidRDefault="00055B52" w:rsidP="00FE6B5C">
      <w:pPr>
        <w:pStyle w:val="a"/>
        <w:numPr>
          <w:ilvl w:val="1"/>
          <w:numId w:val="16"/>
        </w:numPr>
        <w:spacing w:beforeLines="50" w:before="120" w:afterLines="50" w:after="120"/>
        <w:rPr>
          <w:rFonts w:ascii="Arial" w:eastAsia="等线" w:hAnsi="Arial" w:cs="Arial"/>
        </w:rPr>
      </w:pPr>
      <w:r w:rsidRPr="00055B52">
        <w:rPr>
          <w:rFonts w:ascii="Arial" w:eastAsia="等线" w:hAnsi="Arial" w:cs="Arial"/>
        </w:rPr>
        <w:t>Enhancements on simplified DL PRS configuration with 1-symbol PRS</w:t>
      </w:r>
      <w:r>
        <w:rPr>
          <w:rFonts w:ascii="Arial" w:eastAsia="等线" w:hAnsi="Arial" w:cs="Arial"/>
        </w:rPr>
        <w:t>;</w:t>
      </w:r>
    </w:p>
    <w:p w14:paraId="7D83D880" w14:textId="253665ED" w:rsidR="00055B52" w:rsidRDefault="00FE6B5C" w:rsidP="00B841C4">
      <w:pPr>
        <w:spacing w:beforeLines="50" w:before="120"/>
        <w:rPr>
          <w:rFonts w:ascii="Arial" w:eastAsia="等线" w:hAnsi="Arial" w:cs="Arial"/>
        </w:rPr>
      </w:pPr>
      <w:r>
        <w:rPr>
          <w:rFonts w:ascii="Arial" w:eastAsia="等线" w:hAnsi="Arial" w:cs="Arial" w:hint="eastAsia"/>
        </w:rPr>
        <w:t>I</w:t>
      </w:r>
      <w:r>
        <w:rPr>
          <w:rFonts w:ascii="Arial" w:eastAsia="等线" w:hAnsi="Arial" w:cs="Arial"/>
        </w:rPr>
        <w:t xml:space="preserve">n our views, </w:t>
      </w:r>
      <w:r w:rsidR="00D661F9">
        <w:rPr>
          <w:rFonts w:ascii="Arial" w:eastAsia="等线" w:hAnsi="Arial" w:cs="Arial"/>
        </w:rPr>
        <w:t xml:space="preserve">we are supportive to include simplified PRS configuration with 1-symbol PRS in the WID. </w:t>
      </w:r>
      <w:r w:rsidR="0050207E">
        <w:rPr>
          <w:rFonts w:ascii="Arial" w:eastAsia="等线" w:hAnsi="Arial" w:cs="Arial"/>
        </w:rPr>
        <w:t>It is noted based on evaluations that by using 1-symbol PRS, the positioning accuracy barely decreases, and the battery life can be further improved to meet the target requirement of 6 months while legacy PRS configuration cannot. On the other hand, such enhancement requires limited specification work and is no harm to be included in the WID.</w:t>
      </w:r>
    </w:p>
    <w:p w14:paraId="32F106FF" w14:textId="56D36383" w:rsidR="0050207E" w:rsidRDefault="0050207E" w:rsidP="00B841C4">
      <w:pPr>
        <w:spacing w:beforeLines="50" w:before="120"/>
        <w:rPr>
          <w:rFonts w:ascii="Arial" w:eastAsia="等线" w:hAnsi="Arial" w:cs="Arial"/>
          <w:b/>
        </w:rPr>
      </w:pPr>
      <w:r w:rsidRPr="0050207E">
        <w:rPr>
          <w:rFonts w:ascii="Arial" w:eastAsia="等线" w:hAnsi="Arial" w:cs="Arial" w:hint="eastAsia"/>
          <w:b/>
        </w:rPr>
        <w:t>P</w:t>
      </w:r>
      <w:r w:rsidRPr="0050207E">
        <w:rPr>
          <w:rFonts w:ascii="Arial" w:eastAsia="等线" w:hAnsi="Arial" w:cs="Arial"/>
          <w:b/>
        </w:rPr>
        <w:t xml:space="preserve">roposal 5: </w:t>
      </w:r>
      <w:r>
        <w:rPr>
          <w:rFonts w:ascii="Arial" w:eastAsia="等线" w:hAnsi="Arial" w:cs="Arial"/>
          <w:b/>
        </w:rPr>
        <w:t>Support to include simplified DL PRS configuration with 1-symol PRS for LPHAP in the Rel-18 NR positioning WID.</w:t>
      </w:r>
    </w:p>
    <w:p w14:paraId="7A8BC398" w14:textId="77777777" w:rsidR="00995654" w:rsidRPr="00995654" w:rsidRDefault="00995654" w:rsidP="00995654">
      <w:pPr>
        <w:spacing w:beforeLines="50" w:before="120"/>
        <w:rPr>
          <w:rFonts w:ascii="Arial" w:eastAsia="等线" w:hAnsi="Arial" w:cs="Arial"/>
          <w:lang w:val="en-GB"/>
        </w:rPr>
      </w:pPr>
      <w:r w:rsidRPr="00995654">
        <w:rPr>
          <w:rFonts w:ascii="Arial" w:eastAsia="等线" w:hAnsi="Arial" w:cs="Arial" w:hint="eastAsia"/>
          <w:lang w:val="en-GB"/>
        </w:rPr>
        <w:t>From</w:t>
      </w:r>
      <w:r w:rsidRPr="00995654">
        <w:rPr>
          <w:rFonts w:ascii="Arial" w:eastAsia="等线" w:hAnsi="Arial" w:cs="Arial"/>
          <w:lang w:val="en-GB"/>
        </w:rPr>
        <w:t xml:space="preserve"> RAN2’s perspective, LPHAP is recommended for normative work, including:</w:t>
      </w:r>
    </w:p>
    <w:p w14:paraId="5EDB8BD6" w14:textId="77777777" w:rsidR="00995654" w:rsidRPr="00995654" w:rsidRDefault="00995654" w:rsidP="00995654">
      <w:pPr>
        <w:spacing w:beforeLines="50" w:before="120"/>
        <w:rPr>
          <w:rFonts w:ascii="Arial" w:eastAsia="等线" w:hAnsi="Arial" w:cs="Arial"/>
          <w:lang w:val="en-GB"/>
        </w:rPr>
      </w:pPr>
      <w:r w:rsidRPr="00995654">
        <w:rPr>
          <w:rFonts w:ascii="Arial" w:eastAsia="等线" w:hAnsi="Arial" w:cs="Arial" w:hint="eastAsia"/>
          <w:lang w:val="en-GB"/>
        </w:rPr>
        <w:t xml:space="preserve">-  </w:t>
      </w:r>
      <w:r w:rsidRPr="00995654">
        <w:rPr>
          <w:rFonts w:ascii="Arial" w:eastAsia="等线" w:hAnsi="Arial" w:cs="Arial"/>
          <w:lang w:val="en-GB"/>
        </w:rPr>
        <w:t xml:space="preserve"> Enhancements on SRS configuration</w:t>
      </w:r>
    </w:p>
    <w:p w14:paraId="2790870E" w14:textId="77777777" w:rsidR="00995654" w:rsidRPr="00995654" w:rsidRDefault="00995654" w:rsidP="00995654">
      <w:pPr>
        <w:numPr>
          <w:ilvl w:val="0"/>
          <w:numId w:val="34"/>
        </w:numPr>
        <w:spacing w:beforeLines="50" w:before="120"/>
        <w:rPr>
          <w:rFonts w:ascii="Arial" w:eastAsia="等线" w:hAnsi="Arial" w:cs="Arial"/>
          <w:lang w:val="en-GB"/>
        </w:rPr>
      </w:pPr>
      <w:r w:rsidRPr="00995654">
        <w:rPr>
          <w:rFonts w:ascii="Arial" w:eastAsia="等线" w:hAnsi="Arial" w:cs="Arial"/>
          <w:lang w:val="en-GB"/>
        </w:rPr>
        <w:t>SRS positioning validity area for UL positioning in RRC_INACTIVE is recommended for normative work from R2’s perspective if feasible from R1’s perspective</w:t>
      </w:r>
      <w:r w:rsidRPr="00995654">
        <w:rPr>
          <w:rFonts w:ascii="Arial" w:eastAsia="等线" w:hAnsi="Arial" w:cs="Arial" w:hint="eastAsia"/>
          <w:lang w:val="en-GB"/>
        </w:rPr>
        <w:t>.</w:t>
      </w:r>
    </w:p>
    <w:p w14:paraId="6E99F6A8" w14:textId="77777777" w:rsidR="00995654" w:rsidRPr="00995654" w:rsidRDefault="00995654" w:rsidP="00995654">
      <w:pPr>
        <w:numPr>
          <w:ilvl w:val="0"/>
          <w:numId w:val="34"/>
        </w:numPr>
        <w:spacing w:beforeLines="50" w:before="120"/>
        <w:rPr>
          <w:rFonts w:ascii="Arial" w:eastAsia="等线" w:hAnsi="Arial" w:cs="Arial"/>
          <w:lang w:val="en-GB"/>
        </w:rPr>
      </w:pPr>
      <w:r w:rsidRPr="00995654">
        <w:rPr>
          <w:rFonts w:ascii="Arial" w:eastAsia="等线" w:hAnsi="Arial" w:cs="Arial"/>
          <w:lang w:val="en-GB"/>
        </w:rPr>
        <w:t>SRS configuration request is recommended for normative work</w:t>
      </w:r>
      <w:r w:rsidRPr="00995654">
        <w:rPr>
          <w:rFonts w:ascii="Arial" w:eastAsia="等线" w:hAnsi="Arial" w:cs="Arial" w:hint="eastAsia"/>
          <w:lang w:val="en-GB"/>
        </w:rPr>
        <w:t xml:space="preserve"> </w:t>
      </w:r>
      <w:r w:rsidRPr="00995654">
        <w:rPr>
          <w:rFonts w:ascii="Arial" w:eastAsia="等线" w:hAnsi="Arial" w:cs="Arial"/>
          <w:lang w:val="en-GB"/>
        </w:rPr>
        <w:t>from RAN2 perspective.</w:t>
      </w:r>
    </w:p>
    <w:p w14:paraId="23986B51" w14:textId="77777777" w:rsidR="00995654" w:rsidRPr="00995654" w:rsidRDefault="00995654" w:rsidP="00995654">
      <w:pPr>
        <w:numPr>
          <w:ilvl w:val="0"/>
          <w:numId w:val="34"/>
        </w:numPr>
        <w:spacing w:beforeLines="50" w:before="120"/>
        <w:rPr>
          <w:rFonts w:ascii="Arial" w:eastAsia="等线" w:hAnsi="Arial" w:cs="Arial"/>
          <w:lang w:val="en-GB"/>
        </w:rPr>
      </w:pPr>
      <w:r w:rsidRPr="00995654">
        <w:rPr>
          <w:rFonts w:ascii="Arial" w:eastAsia="等线" w:hAnsi="Arial" w:cs="Arial"/>
          <w:lang w:val="en-GB"/>
        </w:rPr>
        <w:t>Pre-configuration of multiple SRS configurations (e.g., for multiple SRS positioning validity areas) is feasible from RAN2 perspective and recommended for normative work.</w:t>
      </w:r>
    </w:p>
    <w:p w14:paraId="2959C5A3" w14:textId="77777777" w:rsidR="00995654" w:rsidRPr="00995654" w:rsidRDefault="00995654" w:rsidP="00995654">
      <w:pPr>
        <w:spacing w:beforeLines="50" w:before="120"/>
        <w:rPr>
          <w:rFonts w:ascii="Arial" w:eastAsia="等线" w:hAnsi="Arial" w:cs="Arial"/>
          <w:lang w:val="en-GB"/>
        </w:rPr>
      </w:pPr>
      <w:r w:rsidRPr="00995654">
        <w:rPr>
          <w:rFonts w:ascii="Arial" w:eastAsia="等线" w:hAnsi="Arial" w:cs="Arial" w:hint="eastAsia"/>
          <w:lang w:val="en-GB"/>
        </w:rPr>
        <w:t xml:space="preserve">-   </w:t>
      </w:r>
      <w:r w:rsidRPr="00995654">
        <w:rPr>
          <w:rFonts w:ascii="Arial" w:eastAsia="等线" w:hAnsi="Arial" w:cs="Arial"/>
          <w:lang w:val="en-GB"/>
        </w:rPr>
        <w:t>Alignment between DRX and PRS is recommended to normative work.</w:t>
      </w:r>
    </w:p>
    <w:p w14:paraId="73FFD56E" w14:textId="77777777" w:rsidR="00995654" w:rsidRPr="00995654" w:rsidRDefault="00995654" w:rsidP="00995654">
      <w:pPr>
        <w:spacing w:beforeLines="50" w:before="120"/>
        <w:rPr>
          <w:rFonts w:ascii="Arial" w:eastAsia="等线" w:hAnsi="Arial" w:cs="Arial"/>
          <w:lang w:val="en-GB"/>
        </w:rPr>
      </w:pPr>
      <w:r w:rsidRPr="00995654">
        <w:rPr>
          <w:rFonts w:ascii="Arial" w:eastAsia="等线" w:hAnsi="Arial" w:cs="Arial" w:hint="eastAsia"/>
          <w:lang w:val="en-GB"/>
        </w:rPr>
        <w:t xml:space="preserve">-   </w:t>
      </w:r>
      <w:r w:rsidRPr="00995654">
        <w:rPr>
          <w:rFonts w:ascii="Arial" w:eastAsia="等线" w:hAnsi="Arial" w:cs="Arial"/>
          <w:lang w:val="en-GB"/>
        </w:rPr>
        <w:t>DL positioning in RRC_IDLE is recommended to normative work from R2’s perspective if power saving benefits are confirmed by R1.</w:t>
      </w:r>
    </w:p>
    <w:p w14:paraId="38ABC749" w14:textId="77777777" w:rsidR="00995654" w:rsidRPr="00995654" w:rsidRDefault="00995654" w:rsidP="00995654">
      <w:pPr>
        <w:spacing w:beforeLines="50" w:before="120"/>
        <w:rPr>
          <w:rFonts w:ascii="Arial" w:eastAsia="等线" w:hAnsi="Arial" w:cs="Arial"/>
          <w:lang w:val="en-GB"/>
        </w:rPr>
      </w:pPr>
      <w:r w:rsidRPr="00995654">
        <w:rPr>
          <w:rFonts w:ascii="Arial" w:eastAsia="等线" w:hAnsi="Arial" w:cs="Arial" w:hint="eastAsia"/>
          <w:lang w:val="en-GB"/>
        </w:rPr>
        <w:t xml:space="preserve">- </w:t>
      </w:r>
      <w:r w:rsidRPr="00995654">
        <w:rPr>
          <w:rFonts w:ascii="Arial" w:eastAsia="等线" w:hAnsi="Arial" w:cs="Arial"/>
          <w:lang w:val="en-GB"/>
        </w:rPr>
        <w:t xml:space="preserve">Skipping paging reception in RRC_INACTIVE is recommended for normative work from R2’s perspective for achieving LPHAP requirements, if feasible and beneficial from RAN1 perspective. </w:t>
      </w:r>
    </w:p>
    <w:p w14:paraId="31090BC5" w14:textId="37D4F186" w:rsidR="00995654" w:rsidRPr="00995654" w:rsidRDefault="00995654" w:rsidP="00995654">
      <w:pPr>
        <w:spacing w:beforeLines="50" w:before="120"/>
        <w:rPr>
          <w:rFonts w:ascii="Arial" w:eastAsia="等线" w:hAnsi="Arial" w:cs="Arial"/>
        </w:rPr>
      </w:pPr>
      <w:r w:rsidRPr="00995654">
        <w:rPr>
          <w:rFonts w:ascii="Arial" w:eastAsia="等线" w:hAnsi="Arial" w:cs="Arial"/>
        </w:rPr>
        <w:t xml:space="preserve">Tracking of workpiece (in- and outdoor) in assembly area and warehouse is </w:t>
      </w:r>
      <w:r w:rsidRPr="00995654">
        <w:rPr>
          <w:rFonts w:ascii="Arial" w:eastAsia="等线" w:hAnsi="Arial" w:cs="Arial" w:hint="eastAsia"/>
        </w:rPr>
        <w:t>confirmed</w:t>
      </w:r>
      <w:r w:rsidRPr="00995654">
        <w:rPr>
          <w:rFonts w:ascii="Arial" w:eastAsia="等线" w:hAnsi="Arial" w:cs="Arial"/>
        </w:rPr>
        <w:t xml:space="preserve"> as the use case of the LPHAP. Besides the periodical positioning, non-scheduled</w:t>
      </w:r>
      <w:r w:rsidRPr="00995654">
        <w:rPr>
          <w:rFonts w:ascii="Arial" w:eastAsia="等线" w:hAnsi="Arial" w:cs="Arial" w:hint="eastAsia"/>
        </w:rPr>
        <w:t xml:space="preserve"> positioning</w:t>
      </w:r>
      <w:r w:rsidRPr="00995654">
        <w:rPr>
          <w:rFonts w:ascii="Arial" w:eastAsia="等线" w:hAnsi="Arial" w:cs="Arial"/>
        </w:rPr>
        <w:t xml:space="preserve"> </w:t>
      </w:r>
      <w:r w:rsidRPr="00995654">
        <w:rPr>
          <w:rFonts w:ascii="Arial" w:eastAsia="等线" w:hAnsi="Arial" w:cs="Arial" w:hint="eastAsia"/>
        </w:rPr>
        <w:t>may</w:t>
      </w:r>
      <w:r w:rsidRPr="00995654">
        <w:rPr>
          <w:rFonts w:ascii="Arial" w:eastAsia="等线" w:hAnsi="Arial" w:cs="Arial"/>
        </w:rPr>
        <w:t xml:space="preserve"> be requested by the manager to </w:t>
      </w:r>
      <w:r w:rsidR="00B6751A">
        <w:rPr>
          <w:rFonts w:ascii="Arial" w:eastAsia="等线" w:hAnsi="Arial" w:cs="Arial"/>
        </w:rPr>
        <w:t>locate</w:t>
      </w:r>
      <w:r w:rsidR="00B6751A" w:rsidRPr="00995654">
        <w:rPr>
          <w:rFonts w:ascii="Arial" w:eastAsia="等线" w:hAnsi="Arial" w:cs="Arial"/>
        </w:rPr>
        <w:t xml:space="preserve"> </w:t>
      </w:r>
      <w:r w:rsidRPr="00995654">
        <w:rPr>
          <w:rFonts w:ascii="Arial" w:eastAsia="等线" w:hAnsi="Arial" w:cs="Arial"/>
        </w:rPr>
        <w:t xml:space="preserve">the workpieces with great accuracy. Therefore, MT-LR is another service type to be supported besides </w:t>
      </w:r>
      <w:r w:rsidRPr="00995654">
        <w:rPr>
          <w:rFonts w:ascii="Arial" w:eastAsia="等线" w:hAnsi="Arial" w:cs="Arial" w:hint="eastAsia"/>
        </w:rPr>
        <w:t>def</w:t>
      </w:r>
      <w:r w:rsidRPr="00995654">
        <w:rPr>
          <w:rFonts w:ascii="Arial" w:eastAsia="等线" w:hAnsi="Arial" w:cs="Arial"/>
        </w:rPr>
        <w:t xml:space="preserve">erred MT-LR. During Rel-17, deferred MT-LR is supported for RRC_INACTIVE UEs based on MO-SDT techniques </w:t>
      </w:r>
      <w:r w:rsidRPr="00995654">
        <w:rPr>
          <w:rFonts w:ascii="Arial" w:eastAsia="等线" w:hAnsi="Arial" w:cs="Arial" w:hint="eastAsia"/>
        </w:rPr>
        <w:t>studied</w:t>
      </w:r>
      <w:r w:rsidRPr="00995654">
        <w:rPr>
          <w:rFonts w:ascii="Arial" w:eastAsia="等线" w:hAnsi="Arial" w:cs="Arial"/>
        </w:rPr>
        <w:t xml:space="preserve"> </w:t>
      </w:r>
      <w:r w:rsidRPr="00995654">
        <w:rPr>
          <w:rFonts w:ascii="Arial" w:eastAsia="等线" w:hAnsi="Arial" w:cs="Arial" w:hint="eastAsia"/>
        </w:rPr>
        <w:t>in</w:t>
      </w:r>
      <w:r w:rsidRPr="00995654">
        <w:rPr>
          <w:rFonts w:ascii="Arial" w:eastAsia="等线" w:hAnsi="Arial" w:cs="Arial"/>
        </w:rPr>
        <w:t xml:space="preserve"> </w:t>
      </w:r>
      <w:r w:rsidRPr="00995654">
        <w:rPr>
          <w:rFonts w:ascii="Arial" w:eastAsia="等线" w:hAnsi="Arial" w:cs="Arial" w:hint="eastAsia"/>
        </w:rPr>
        <w:t>par</w:t>
      </w:r>
      <w:r w:rsidRPr="00995654">
        <w:rPr>
          <w:rFonts w:ascii="Arial" w:eastAsia="等线" w:hAnsi="Arial" w:cs="Arial"/>
        </w:rPr>
        <w:t>all</w:t>
      </w:r>
      <w:r w:rsidRPr="00995654">
        <w:rPr>
          <w:rFonts w:ascii="Arial" w:eastAsia="等线" w:hAnsi="Arial" w:cs="Arial" w:hint="eastAsia"/>
        </w:rPr>
        <w:t>el</w:t>
      </w:r>
      <w:r w:rsidRPr="00995654">
        <w:rPr>
          <w:rFonts w:ascii="Arial" w:eastAsia="等线" w:hAnsi="Arial" w:cs="Arial"/>
        </w:rPr>
        <w:t>. In Rel-18, paging-triggered SDT (MT-MDT) is within the scope of WI SDT, the support for positioning in RRC_INACTIVE state could be extended to other types of location request without much specification impacts.</w:t>
      </w:r>
    </w:p>
    <w:p w14:paraId="43154CA6" w14:textId="27A5E2E7" w:rsidR="00995654" w:rsidRPr="00995654" w:rsidRDefault="00995654" w:rsidP="00995654">
      <w:pPr>
        <w:spacing w:beforeLines="50" w:before="120"/>
        <w:rPr>
          <w:rFonts w:ascii="Arial" w:eastAsia="等线" w:hAnsi="Arial" w:cs="Arial"/>
          <w:b/>
        </w:rPr>
      </w:pPr>
      <w:r w:rsidRPr="00995654">
        <w:rPr>
          <w:rFonts w:ascii="Arial" w:eastAsia="等线" w:hAnsi="Arial" w:cs="Arial"/>
          <w:b/>
        </w:rPr>
        <w:t xml:space="preserve">Proposal 6: Support to include MT-LR in service types of </w:t>
      </w:r>
      <w:r w:rsidR="00B6751A">
        <w:rPr>
          <w:rFonts w:ascii="Arial" w:eastAsia="等线" w:hAnsi="Arial" w:cs="Arial"/>
          <w:b/>
        </w:rPr>
        <w:t xml:space="preserve">LPHAP in </w:t>
      </w:r>
      <w:r w:rsidRPr="00995654">
        <w:rPr>
          <w:rFonts w:ascii="Arial" w:eastAsia="等线" w:hAnsi="Arial" w:cs="Arial"/>
          <w:b/>
        </w:rPr>
        <w:t>the Rel-18 NR positioning WID. Assuming limited enhancement</w:t>
      </w:r>
      <w:r w:rsidR="00F40026">
        <w:rPr>
          <w:rFonts w:ascii="Arial" w:eastAsia="等线" w:hAnsi="Arial" w:cs="Arial"/>
          <w:b/>
        </w:rPr>
        <w:t>s</w:t>
      </w:r>
      <w:r w:rsidRPr="00995654">
        <w:rPr>
          <w:rFonts w:ascii="Arial" w:eastAsia="等线" w:hAnsi="Arial" w:cs="Arial"/>
          <w:b/>
        </w:rPr>
        <w:t xml:space="preserve"> to the R18 MT-SDT.</w:t>
      </w:r>
    </w:p>
    <w:p w14:paraId="232A4C1B" w14:textId="1DCB904C" w:rsidR="00995654" w:rsidRPr="00995654" w:rsidRDefault="00995654" w:rsidP="00995654">
      <w:pPr>
        <w:spacing w:beforeLines="50" w:before="120"/>
        <w:rPr>
          <w:rFonts w:ascii="Arial" w:eastAsia="等线" w:hAnsi="Arial" w:cs="Arial"/>
        </w:rPr>
      </w:pPr>
      <w:r w:rsidRPr="00995654">
        <w:rPr>
          <w:rFonts w:ascii="Arial" w:eastAsia="等线" w:hAnsi="Arial" w:cs="Arial"/>
        </w:rPr>
        <w:t xml:space="preserve">Since there </w:t>
      </w:r>
      <w:r w:rsidR="00B6751A">
        <w:rPr>
          <w:rFonts w:ascii="Arial" w:eastAsia="等线" w:hAnsi="Arial" w:cs="Arial"/>
        </w:rPr>
        <w:t>is</w:t>
      </w:r>
      <w:r w:rsidR="00B6751A" w:rsidRPr="00995654">
        <w:rPr>
          <w:rFonts w:ascii="Arial" w:eastAsia="等线" w:hAnsi="Arial" w:cs="Arial"/>
        </w:rPr>
        <w:t xml:space="preserve"> </w:t>
      </w:r>
      <w:r w:rsidRPr="00995654">
        <w:rPr>
          <w:rFonts w:ascii="Arial" w:eastAsia="等线" w:hAnsi="Arial" w:cs="Arial"/>
        </w:rPr>
        <w:t xml:space="preserve">still a big gap between the power consumption of the current mechanism and requirement of the LPHAP, one potential solution is to </w:t>
      </w:r>
      <w:r w:rsidR="00B6751A">
        <w:rPr>
          <w:rFonts w:ascii="Arial" w:eastAsia="等线" w:hAnsi="Arial" w:cs="Arial"/>
        </w:rPr>
        <w:t>prolong the sleep time</w:t>
      </w:r>
      <w:r w:rsidR="0035403F">
        <w:rPr>
          <w:rFonts w:ascii="Arial" w:eastAsia="等线" w:hAnsi="Arial" w:cs="Arial"/>
        </w:rPr>
        <w:t xml:space="preserve"> </w:t>
      </w:r>
      <w:r w:rsidR="00B6751A">
        <w:rPr>
          <w:rFonts w:ascii="Arial" w:eastAsia="等线" w:hAnsi="Arial" w:cs="Arial"/>
        </w:rPr>
        <w:t xml:space="preserve">while </w:t>
      </w:r>
      <w:r w:rsidR="0035403F">
        <w:rPr>
          <w:rFonts w:ascii="Arial" w:eastAsia="等线" w:hAnsi="Arial" w:cs="Arial"/>
        </w:rPr>
        <w:t xml:space="preserve">UE could wake up and complete </w:t>
      </w:r>
      <w:r w:rsidR="0035403F">
        <w:rPr>
          <w:rFonts w:ascii="Arial" w:eastAsia="等线" w:hAnsi="Arial" w:cs="Arial"/>
        </w:rPr>
        <w:lastRenderedPageBreak/>
        <w:t>positioning operations as required</w:t>
      </w:r>
      <w:r w:rsidRPr="00995654">
        <w:rPr>
          <w:rFonts w:ascii="Arial" w:eastAsia="等线" w:hAnsi="Arial" w:cs="Arial"/>
        </w:rPr>
        <w:t xml:space="preserve">. During the RAN2 meeting, it was identified that a LPHAP UE may only require positioning service and barely </w:t>
      </w:r>
      <w:r w:rsidR="00B6751A" w:rsidRPr="00995654">
        <w:rPr>
          <w:rFonts w:ascii="Arial" w:eastAsia="等线" w:hAnsi="Arial" w:cs="Arial"/>
        </w:rPr>
        <w:t>ha</w:t>
      </w:r>
      <w:r w:rsidR="00B6751A">
        <w:rPr>
          <w:rFonts w:ascii="Arial" w:eastAsia="等线" w:hAnsi="Arial" w:cs="Arial"/>
        </w:rPr>
        <w:t>s</w:t>
      </w:r>
      <w:r w:rsidR="00B6751A" w:rsidRPr="00995654">
        <w:rPr>
          <w:rFonts w:ascii="Arial" w:eastAsia="等线" w:hAnsi="Arial" w:cs="Arial"/>
        </w:rPr>
        <w:t xml:space="preserve"> </w:t>
      </w:r>
      <w:r w:rsidR="00B6751A">
        <w:rPr>
          <w:rFonts w:ascii="Arial" w:eastAsia="等线" w:hAnsi="Arial" w:cs="Arial"/>
        </w:rPr>
        <w:t>other</w:t>
      </w:r>
      <w:r w:rsidRPr="00995654">
        <w:rPr>
          <w:rFonts w:ascii="Arial" w:eastAsia="等线" w:hAnsi="Arial" w:cs="Arial"/>
        </w:rPr>
        <w:t xml:space="preserve"> requirements. </w:t>
      </w:r>
      <w:r w:rsidR="00B6751A">
        <w:rPr>
          <w:rFonts w:ascii="Arial" w:eastAsia="等线" w:hAnsi="Arial" w:cs="Arial"/>
        </w:rPr>
        <w:t>In the current specification,</w:t>
      </w:r>
      <w:r w:rsidRPr="00995654">
        <w:rPr>
          <w:rFonts w:ascii="Arial" w:eastAsia="等线" w:hAnsi="Arial" w:cs="Arial"/>
        </w:rPr>
        <w:t xml:space="preserve"> </w:t>
      </w:r>
      <w:r w:rsidR="00B6751A">
        <w:rPr>
          <w:rFonts w:ascii="Arial" w:eastAsia="等线" w:hAnsi="Arial" w:cs="Arial"/>
        </w:rPr>
        <w:t xml:space="preserve">UEs in </w:t>
      </w:r>
      <w:r w:rsidRPr="00995654">
        <w:rPr>
          <w:rFonts w:ascii="Arial" w:eastAsia="等线" w:hAnsi="Arial" w:cs="Arial"/>
        </w:rPr>
        <w:t>RRC_ IDLE</w:t>
      </w:r>
      <w:r w:rsidRPr="00995654">
        <w:rPr>
          <w:rFonts w:ascii="Arial" w:eastAsia="等线" w:hAnsi="Arial" w:cs="Arial" w:hint="eastAsia"/>
        </w:rPr>
        <w:t>/</w:t>
      </w:r>
      <w:r w:rsidR="00B6751A">
        <w:rPr>
          <w:rFonts w:ascii="Arial" w:eastAsia="等线" w:hAnsi="Arial" w:cs="Arial"/>
        </w:rPr>
        <w:t>RRC_</w:t>
      </w:r>
      <w:r w:rsidRPr="00995654">
        <w:rPr>
          <w:rFonts w:ascii="Arial" w:eastAsia="等线" w:hAnsi="Arial" w:cs="Arial"/>
        </w:rPr>
        <w:t xml:space="preserve">INACTIVE </w:t>
      </w:r>
      <w:r w:rsidR="00B6751A">
        <w:rPr>
          <w:rFonts w:ascii="Arial" w:eastAsia="等线" w:hAnsi="Arial" w:cs="Arial"/>
        </w:rPr>
        <w:t>states</w:t>
      </w:r>
      <w:r w:rsidR="00B6751A" w:rsidRPr="00995654">
        <w:rPr>
          <w:rFonts w:ascii="Arial" w:eastAsia="等线" w:hAnsi="Arial" w:cs="Arial"/>
        </w:rPr>
        <w:t xml:space="preserve"> </w:t>
      </w:r>
      <w:r w:rsidRPr="00995654">
        <w:rPr>
          <w:rFonts w:ascii="Arial" w:eastAsia="等线" w:hAnsi="Arial" w:cs="Arial"/>
        </w:rPr>
        <w:t>need to perform communication/synchronization operations like paging monitoring, cell re-selection, RAU and so on. It is worth to check case by case to see if it is possible to suspend at least some UE operations when there is no triggered position procedure.</w:t>
      </w:r>
      <w:r w:rsidRPr="00995654">
        <w:rPr>
          <w:rFonts w:ascii="Arial" w:eastAsia="等线" w:hAnsi="Arial" w:cs="Arial" w:hint="eastAsia"/>
        </w:rPr>
        <w:t xml:space="preserve"> </w:t>
      </w:r>
      <w:r w:rsidRPr="00995654">
        <w:rPr>
          <w:rFonts w:ascii="Arial" w:eastAsia="等线" w:hAnsi="Arial" w:cs="Arial"/>
        </w:rPr>
        <w:t xml:space="preserve">During the study phase, RAN2 concluded that skipping paging reception in RRC_INACTIVE is recommended for normative work for achieving LPHAP requirements, if feasible and beneficial from RAN1’s perspective. Based on the evaluations in RAN1, 1 source provide results on skipping paging reception with a DRX cycle longer than positioning periodicity (up to 81.92s) or without paging reception, which show significant power saving gains. The reason is that by paging relaxation or paging skipping, a LPHAP UE is allowed to wake up to perform only positioning related operations and hence to use an optimized wake-up state with much less transition energy and transition time. In this sense, from RAN1’s perspective, we believe that paging relaxation is feasible and beneficial to improve the battery life towards meeting the target requirement. Therefore, we propose to include paging relaxation for the deferred MT-LR in the Rel-18 WI scope. </w:t>
      </w:r>
    </w:p>
    <w:p w14:paraId="28B66C72" w14:textId="77777777" w:rsidR="00995654" w:rsidRPr="00995654" w:rsidRDefault="00995654" w:rsidP="00995654">
      <w:pPr>
        <w:spacing w:beforeLines="50" w:before="120"/>
        <w:rPr>
          <w:rFonts w:ascii="Arial" w:eastAsia="等线" w:hAnsi="Arial" w:cs="Arial"/>
          <w:b/>
          <w:bCs/>
        </w:rPr>
      </w:pPr>
      <w:r w:rsidRPr="00995654">
        <w:rPr>
          <w:rFonts w:ascii="Arial" w:eastAsia="等线" w:hAnsi="Arial" w:cs="Arial"/>
          <w:b/>
        </w:rPr>
        <w:t xml:space="preserve">Proposal 7: Support to include operation </w:t>
      </w:r>
      <w:r w:rsidRPr="00995654">
        <w:rPr>
          <w:rFonts w:ascii="Arial" w:eastAsia="等线" w:hAnsi="Arial" w:cs="Arial" w:hint="eastAsia"/>
          <w:b/>
        </w:rPr>
        <w:t>relaxation</w:t>
      </w:r>
      <w:r w:rsidRPr="00995654">
        <w:rPr>
          <w:rFonts w:ascii="Arial" w:eastAsia="等线" w:hAnsi="Arial" w:cs="Arial"/>
          <w:b/>
        </w:rPr>
        <w:t xml:space="preserve">s (e.g., paging skipping) for the deferred MT-LR in the Rel-18 NR positioning WID. </w:t>
      </w:r>
    </w:p>
    <w:p w14:paraId="7ACC188B" w14:textId="77777777" w:rsidR="00BC700C" w:rsidRPr="00EF016C" w:rsidRDefault="00BC700C" w:rsidP="00BC700C">
      <w:pPr>
        <w:spacing w:beforeLines="50" w:before="120"/>
        <w:rPr>
          <w:rFonts w:ascii="Arial" w:eastAsia="等线" w:hAnsi="Arial" w:cs="Arial"/>
        </w:rPr>
      </w:pPr>
      <w:r w:rsidRPr="00EF016C">
        <w:rPr>
          <w:rFonts w:ascii="Arial" w:eastAsia="等线" w:hAnsi="Arial" w:cs="Arial"/>
        </w:rPr>
        <w:t xml:space="preserve">For </w:t>
      </w:r>
      <w:r w:rsidRPr="00EF016C">
        <w:rPr>
          <w:rFonts w:ascii="Arial" w:eastAsia="等线" w:hAnsi="Arial" w:cs="Arial" w:hint="eastAsia"/>
        </w:rPr>
        <w:t>U</w:t>
      </w:r>
      <w:r w:rsidRPr="00EF016C">
        <w:rPr>
          <w:rFonts w:ascii="Arial" w:eastAsia="等线" w:hAnsi="Arial" w:cs="Arial"/>
        </w:rPr>
        <w:t xml:space="preserve">L positioning methods, the target device just sends SRS without </w:t>
      </w:r>
      <w:r>
        <w:rPr>
          <w:rFonts w:ascii="Arial" w:eastAsia="等线" w:hAnsi="Arial" w:cs="Arial"/>
        </w:rPr>
        <w:t xml:space="preserve">performing </w:t>
      </w:r>
      <w:r w:rsidRPr="00EF016C">
        <w:rPr>
          <w:rFonts w:ascii="Arial" w:eastAsia="等线" w:hAnsi="Arial" w:cs="Arial"/>
        </w:rPr>
        <w:t>measurement</w:t>
      </w:r>
      <w:r w:rsidRPr="00EF016C">
        <w:rPr>
          <w:rFonts w:ascii="Arial" w:eastAsia="等线" w:hAnsi="Arial" w:cs="Arial" w:hint="eastAsia"/>
        </w:rPr>
        <w:t>/</w:t>
      </w:r>
      <w:r w:rsidRPr="00EF016C">
        <w:rPr>
          <w:rFonts w:ascii="Arial" w:eastAsia="等线" w:hAnsi="Arial" w:cs="Arial"/>
        </w:rPr>
        <w:t>location</w:t>
      </w:r>
      <w:r w:rsidRPr="00680686">
        <w:rPr>
          <w:rFonts w:ascii="Arial" w:eastAsia="等线" w:hAnsi="Arial" w:cs="Arial"/>
        </w:rPr>
        <w:t xml:space="preserve"> estimate</w:t>
      </w:r>
      <w:r w:rsidRPr="00EF016C">
        <w:rPr>
          <w:rFonts w:ascii="Arial" w:eastAsia="等线" w:hAnsi="Arial" w:cs="Arial"/>
        </w:rPr>
        <w:t xml:space="preserve"> and TRP measures UL-SRS transmissions from the target device. Compared to DL positioning method</w:t>
      </w:r>
      <w:r w:rsidRPr="00EF016C">
        <w:rPr>
          <w:rFonts w:ascii="Arial" w:eastAsia="等线" w:hAnsi="Arial" w:cs="Arial" w:hint="eastAsia"/>
        </w:rPr>
        <w:t>s</w:t>
      </w:r>
      <w:r w:rsidRPr="00EF016C">
        <w:rPr>
          <w:rFonts w:ascii="Arial" w:eastAsia="等线" w:hAnsi="Arial" w:cs="Arial"/>
        </w:rPr>
        <w:t xml:space="preserve">, the main power consumption results from the UL reference signal transmission. </w:t>
      </w:r>
      <w:r>
        <w:rPr>
          <w:rFonts w:ascii="Arial" w:eastAsia="等线" w:hAnsi="Arial" w:cs="Arial"/>
        </w:rPr>
        <w:t xml:space="preserve">Thus, </w:t>
      </w:r>
      <w:r w:rsidRPr="00EF016C">
        <w:rPr>
          <w:rFonts w:ascii="Arial" w:eastAsia="等线" w:hAnsi="Arial" w:cs="Arial"/>
        </w:rPr>
        <w:t>LMF-based UL</w:t>
      </w:r>
      <w:r w:rsidRPr="00EF016C">
        <w:rPr>
          <w:rFonts w:ascii="Arial" w:eastAsia="等线" w:hAnsi="Arial" w:cs="Arial" w:hint="eastAsia"/>
        </w:rPr>
        <w:t xml:space="preserve"> </w:t>
      </w:r>
      <w:r w:rsidRPr="00EF016C">
        <w:rPr>
          <w:rFonts w:ascii="Arial" w:eastAsia="等线" w:hAnsi="Arial" w:cs="Arial"/>
        </w:rPr>
        <w:t>positioning methods may be more power efficient, especially for IDLE mode UE.</w:t>
      </w:r>
      <w:r>
        <w:rPr>
          <w:rFonts w:ascii="Arial" w:eastAsia="等线" w:hAnsi="Arial" w:cs="Arial"/>
        </w:rPr>
        <w:t xml:space="preserve"> However, it is identified by some companies that </w:t>
      </w:r>
      <w:r w:rsidRPr="00EF016C">
        <w:rPr>
          <w:rFonts w:ascii="Arial" w:eastAsia="等线" w:hAnsi="Arial" w:cs="Arial"/>
        </w:rPr>
        <w:t>some enhancement</w:t>
      </w:r>
      <w:r>
        <w:rPr>
          <w:rFonts w:ascii="Arial" w:eastAsia="等线" w:hAnsi="Arial" w:cs="Arial"/>
        </w:rPr>
        <w:t>s</w:t>
      </w:r>
      <w:r w:rsidRPr="00EF016C">
        <w:rPr>
          <w:rFonts w:ascii="Arial" w:eastAsia="等线" w:hAnsi="Arial" w:cs="Arial"/>
        </w:rPr>
        <w:t xml:space="preserve"> in higher layer to identify the IDLE mode UE since the UE context is already released by the NW.</w:t>
      </w:r>
      <w:r w:rsidRPr="00EF016C">
        <w:rPr>
          <w:rFonts w:ascii="Arial" w:eastAsia="等线" w:hAnsi="Arial" w:cs="Arial" w:hint="eastAsia"/>
        </w:rPr>
        <w:t xml:space="preserve"> </w:t>
      </w:r>
      <w:r w:rsidRPr="00EF016C">
        <w:rPr>
          <w:rFonts w:ascii="Arial" w:eastAsia="等线" w:hAnsi="Arial" w:cs="Arial"/>
        </w:rPr>
        <w:t xml:space="preserve">The main restriction for the UL positioning in RRC_IDLE is that NW could not recognize the UE based on the existing method. </w:t>
      </w:r>
      <w:r>
        <w:rPr>
          <w:rFonts w:ascii="Arial" w:eastAsia="等线" w:hAnsi="Arial" w:cs="Arial"/>
        </w:rPr>
        <w:t>H</w:t>
      </w:r>
      <w:r w:rsidRPr="00EF016C">
        <w:rPr>
          <w:rFonts w:ascii="Arial" w:eastAsia="等线" w:hAnsi="Arial" w:cs="Arial"/>
        </w:rPr>
        <w:t>igher layer still need</w:t>
      </w:r>
      <w:r>
        <w:rPr>
          <w:rFonts w:ascii="Arial" w:eastAsia="等线" w:hAnsi="Arial" w:cs="Arial"/>
        </w:rPr>
        <w:t>s</w:t>
      </w:r>
      <w:r w:rsidRPr="00EF016C">
        <w:rPr>
          <w:rFonts w:ascii="Arial" w:eastAsia="等线" w:hAnsi="Arial" w:cs="Arial"/>
        </w:rPr>
        <w:t xml:space="preserve"> to discuss how to resolve the identified issues such as identification of the SRS from RRC_IDLE UE.</w:t>
      </w:r>
      <w:r>
        <w:rPr>
          <w:rFonts w:ascii="Arial" w:eastAsia="等线" w:hAnsi="Arial" w:cs="Arial"/>
        </w:rPr>
        <w:t xml:space="preserve"> </w:t>
      </w:r>
      <w:r>
        <w:rPr>
          <w:rFonts w:ascii="Arial" w:eastAsia="等线" w:hAnsi="Arial" w:cs="Arial" w:hint="eastAsia"/>
        </w:rPr>
        <w:t>LS</w:t>
      </w:r>
      <w:r>
        <w:rPr>
          <w:rFonts w:ascii="Arial" w:eastAsia="等线" w:hAnsi="Arial" w:cs="Arial"/>
        </w:rPr>
        <w:t xml:space="preserve"> </w:t>
      </w:r>
      <w:r>
        <w:rPr>
          <w:rFonts w:ascii="Arial" w:eastAsia="等线" w:hAnsi="Arial" w:cs="Arial" w:hint="eastAsia"/>
        </w:rPr>
        <w:t>to</w:t>
      </w:r>
      <w:r>
        <w:rPr>
          <w:rFonts w:ascii="Arial" w:eastAsia="等线" w:hAnsi="Arial" w:cs="Arial"/>
        </w:rPr>
        <w:t xml:space="preserve"> SA may also be needed to achieve an end-to-end solution. </w:t>
      </w:r>
      <w:r w:rsidRPr="00490AFC">
        <w:rPr>
          <w:rFonts w:ascii="Arial" w:eastAsia="等线" w:hAnsi="Arial" w:cs="Arial"/>
        </w:rPr>
        <w:t xml:space="preserve">However, there are not efficient evaluation </w:t>
      </w:r>
      <w:r>
        <w:rPr>
          <w:rFonts w:ascii="Arial" w:eastAsia="等线" w:hAnsi="Arial" w:cs="Arial"/>
        </w:rPr>
        <w:t xml:space="preserve">or discussion </w:t>
      </w:r>
      <w:r w:rsidRPr="00490AFC">
        <w:rPr>
          <w:rFonts w:ascii="Arial" w:eastAsia="等线" w:hAnsi="Arial" w:cs="Arial"/>
        </w:rPr>
        <w:t>of whether UL positioning in RRC_IDLE is feasible.</w:t>
      </w:r>
      <w:r>
        <w:rPr>
          <w:rFonts w:ascii="Arial" w:eastAsia="等线" w:hAnsi="Arial" w:cs="Arial"/>
        </w:rPr>
        <w:t xml:space="preserve"> </w:t>
      </w:r>
    </w:p>
    <w:p w14:paraId="02D67720" w14:textId="576F16B8" w:rsidR="00BC700C" w:rsidRPr="00654EB1" w:rsidRDefault="00BC700C" w:rsidP="00BC700C">
      <w:pPr>
        <w:spacing w:beforeLines="50" w:before="120"/>
        <w:rPr>
          <w:rFonts w:ascii="Arial" w:eastAsia="等线" w:hAnsi="Arial" w:cs="Arial"/>
          <w:b/>
          <w:bCs/>
        </w:rPr>
      </w:pPr>
      <w:r w:rsidRPr="00EF016C">
        <w:rPr>
          <w:rFonts w:ascii="Arial" w:eastAsia="等线" w:hAnsi="Arial" w:cs="Arial"/>
          <w:b/>
        </w:rPr>
        <w:t xml:space="preserve">Proposal </w:t>
      </w:r>
      <w:r>
        <w:rPr>
          <w:rFonts w:ascii="Arial" w:eastAsia="等线" w:hAnsi="Arial" w:cs="Arial"/>
          <w:b/>
        </w:rPr>
        <w:t>8</w:t>
      </w:r>
      <w:r w:rsidRPr="00EF016C">
        <w:rPr>
          <w:rFonts w:ascii="Arial" w:eastAsia="等线" w:hAnsi="Arial" w:cs="Arial"/>
          <w:b/>
        </w:rPr>
        <w:t xml:space="preserve">: </w:t>
      </w:r>
      <w:r w:rsidRPr="00F233A4">
        <w:rPr>
          <w:rFonts w:ascii="Arial" w:eastAsia="等线" w:hAnsi="Arial" w:cs="Arial"/>
          <w:b/>
        </w:rPr>
        <w:t>S</w:t>
      </w:r>
      <w:r w:rsidRPr="00EF016C">
        <w:rPr>
          <w:rFonts w:ascii="Arial" w:eastAsia="等线" w:hAnsi="Arial" w:cs="Arial"/>
          <w:b/>
        </w:rPr>
        <w:t xml:space="preserve">upport </w:t>
      </w:r>
      <w:r w:rsidRPr="00F233A4">
        <w:rPr>
          <w:rFonts w:ascii="Arial" w:eastAsia="等线" w:hAnsi="Arial" w:cs="Arial"/>
          <w:b/>
        </w:rPr>
        <w:t>to</w:t>
      </w:r>
      <w:r>
        <w:rPr>
          <w:rFonts w:ascii="Arial" w:eastAsia="等线" w:hAnsi="Arial" w:cs="Arial"/>
          <w:b/>
        </w:rPr>
        <w:t xml:space="preserve"> </w:t>
      </w:r>
      <w:r>
        <w:rPr>
          <w:rFonts w:ascii="Arial" w:eastAsia="等线" w:hAnsi="Arial" w:cs="Arial" w:hint="eastAsia"/>
          <w:b/>
        </w:rPr>
        <w:t>study</w:t>
      </w:r>
      <w:r>
        <w:rPr>
          <w:rFonts w:ascii="Arial" w:eastAsia="等线" w:hAnsi="Arial" w:cs="Arial"/>
          <w:b/>
        </w:rPr>
        <w:t xml:space="preserve"> the feasibility of the</w:t>
      </w:r>
      <w:r w:rsidRPr="00EF016C">
        <w:rPr>
          <w:rFonts w:ascii="Arial" w:eastAsia="等线" w:hAnsi="Arial" w:cs="Arial"/>
          <w:b/>
        </w:rPr>
        <w:t xml:space="preserve"> UL positioning in RRC-IDLE </w:t>
      </w:r>
      <w:r w:rsidRPr="002600D7">
        <w:rPr>
          <w:rFonts w:ascii="Arial" w:eastAsia="等线" w:hAnsi="Arial" w:cs="Arial"/>
          <w:b/>
        </w:rPr>
        <w:t>and specify the identified solution(s)</w:t>
      </w:r>
      <w:r>
        <w:rPr>
          <w:rFonts w:ascii="Arial" w:eastAsia="等线" w:hAnsi="Arial" w:cs="Arial"/>
          <w:b/>
        </w:rPr>
        <w:t xml:space="preserve"> </w:t>
      </w:r>
      <w:r w:rsidRPr="00EF016C">
        <w:rPr>
          <w:rFonts w:ascii="Arial" w:eastAsia="等线" w:hAnsi="Arial" w:cs="Arial"/>
          <w:b/>
        </w:rPr>
        <w:t>in</w:t>
      </w:r>
      <w:r w:rsidRPr="00F233A4">
        <w:rPr>
          <w:rFonts w:ascii="Arial" w:eastAsia="等线" w:hAnsi="Arial" w:cs="Arial"/>
          <w:b/>
        </w:rPr>
        <w:t xml:space="preserve"> the Rel-18 NR positioning WID</w:t>
      </w:r>
      <w:r w:rsidRPr="00EF016C">
        <w:rPr>
          <w:rFonts w:ascii="Arial" w:eastAsia="等线" w:hAnsi="Arial" w:cs="Arial"/>
          <w:b/>
        </w:rPr>
        <w:t>.</w:t>
      </w:r>
    </w:p>
    <w:p w14:paraId="069D6E89" w14:textId="77777777" w:rsidR="008D774F" w:rsidRPr="008D774F" w:rsidRDefault="008D774F" w:rsidP="00B841C4">
      <w:pPr>
        <w:spacing w:beforeLines="50" w:before="120"/>
        <w:rPr>
          <w:rFonts w:ascii="Arial" w:eastAsia="等线" w:hAnsi="Arial" w:cs="Arial"/>
          <w:bCs/>
        </w:rPr>
      </w:pPr>
    </w:p>
    <w:p w14:paraId="35FF408F" w14:textId="449751B8" w:rsidR="002270EF" w:rsidRPr="009C19BE" w:rsidRDefault="000A1AA6" w:rsidP="002270EF">
      <w:pPr>
        <w:pStyle w:val="1"/>
        <w:rPr>
          <w:rFonts w:cs="Arial"/>
          <w:lang w:bidi="hi-IN"/>
        </w:rPr>
      </w:pPr>
      <w:r>
        <w:rPr>
          <w:rFonts w:cs="Arial"/>
          <w:lang w:bidi="hi-IN"/>
        </w:rPr>
        <w:t xml:space="preserve">4 </w:t>
      </w:r>
      <w:r w:rsidR="00897B36" w:rsidRPr="009C19BE" w:rsidDel="002270EF">
        <w:rPr>
          <w:rFonts w:cs="Arial"/>
          <w:lang w:bidi="hi-IN"/>
        </w:rPr>
        <w:t>Conclusions</w:t>
      </w:r>
    </w:p>
    <w:p w14:paraId="10BD0245" w14:textId="1AB49976" w:rsidR="00A476C5" w:rsidRPr="00F40026" w:rsidRDefault="002270EF" w:rsidP="00F40026">
      <w:pPr>
        <w:spacing w:afterLines="50" w:after="120"/>
        <w:rPr>
          <w:rFonts w:ascii="Arial" w:eastAsia="等线" w:hAnsi="Arial" w:cs="Arial"/>
          <w:b/>
        </w:rPr>
      </w:pPr>
      <w:r w:rsidRPr="009C19BE">
        <w:rPr>
          <w:rFonts w:ascii="Arial" w:hAnsi="Arial" w:cs="Arial"/>
        </w:rPr>
        <w:t xml:space="preserve">In the </w:t>
      </w:r>
      <w:r w:rsidR="00A5659D">
        <w:rPr>
          <w:rFonts w:ascii="Arial" w:hAnsi="Arial" w:cs="Arial"/>
        </w:rPr>
        <w:t>contribution,</w:t>
      </w:r>
      <w:r w:rsidRPr="009C19BE">
        <w:rPr>
          <w:rFonts w:ascii="Arial" w:hAnsi="Arial" w:cs="Arial"/>
        </w:rPr>
        <w:t xml:space="preserve"> we made the following </w:t>
      </w:r>
      <w:r w:rsidR="00A5659D">
        <w:rPr>
          <w:rFonts w:ascii="Arial" w:hAnsi="Arial" w:cs="Arial"/>
        </w:rPr>
        <w:t>proposals</w:t>
      </w:r>
      <w:r w:rsidR="000A1AA6">
        <w:rPr>
          <w:rFonts w:ascii="Arial" w:hAnsi="Arial" w:cs="Arial"/>
        </w:rPr>
        <w:t xml:space="preserve"> on the </w:t>
      </w:r>
      <w:r w:rsidR="00190DA6">
        <w:rPr>
          <w:rFonts w:ascii="Arial" w:hAnsi="Arial" w:cs="Arial"/>
        </w:rPr>
        <w:t xml:space="preserve">scope of </w:t>
      </w:r>
      <w:r w:rsidR="000A1AA6">
        <w:rPr>
          <w:rFonts w:ascii="Arial" w:hAnsi="Arial" w:cs="Arial"/>
        </w:rPr>
        <w:t>Rel-1</w:t>
      </w:r>
      <w:r w:rsidR="00ED4A22">
        <w:rPr>
          <w:rFonts w:ascii="Arial" w:hAnsi="Arial" w:cs="Arial"/>
        </w:rPr>
        <w:t>8</w:t>
      </w:r>
      <w:r w:rsidR="000A1AA6">
        <w:rPr>
          <w:rFonts w:ascii="Arial" w:hAnsi="Arial" w:cs="Arial"/>
        </w:rPr>
        <w:t xml:space="preserve"> NR positioning W</w:t>
      </w:r>
      <w:r w:rsidR="00190DA6">
        <w:rPr>
          <w:rFonts w:ascii="Arial" w:hAnsi="Arial" w:cs="Arial"/>
        </w:rPr>
        <w:t>I</w:t>
      </w:r>
      <w:r w:rsidRPr="009C19BE">
        <w:rPr>
          <w:rFonts w:ascii="Arial" w:hAnsi="Arial" w:cs="Arial"/>
        </w:rPr>
        <w:t>:</w:t>
      </w:r>
      <w:r w:rsidRPr="009C19BE">
        <w:rPr>
          <w:rFonts w:ascii="Arial" w:hAnsi="Arial" w:cs="Arial"/>
          <w:b/>
        </w:rPr>
        <w:t xml:space="preserve"> </w:t>
      </w:r>
    </w:p>
    <w:p w14:paraId="26EE103E" w14:textId="77777777" w:rsidR="00A8766B" w:rsidRDefault="00A8766B" w:rsidP="00A8766B">
      <w:pPr>
        <w:spacing w:beforeLines="50" w:before="120" w:afterLines="50" w:after="120"/>
        <w:rPr>
          <w:rFonts w:ascii="Arial" w:eastAsia="等线" w:hAnsi="Arial" w:cs="Arial"/>
          <w:b/>
          <w:bCs/>
        </w:rPr>
      </w:pPr>
      <w:r w:rsidRPr="00F011CE">
        <w:rPr>
          <w:rFonts w:ascii="Arial" w:eastAsia="等线" w:hAnsi="Arial" w:cs="Arial"/>
          <w:b/>
        </w:rPr>
        <w:t>Proposal 1:</w:t>
      </w:r>
      <w:r>
        <w:rPr>
          <w:rFonts w:ascii="Arial" w:eastAsia="等线" w:hAnsi="Arial" w:cs="Arial"/>
          <w:b/>
        </w:rPr>
        <w:t xml:space="preserve"> The following should be included in the Rel-18 NR positioning WID:</w:t>
      </w:r>
    </w:p>
    <w:p w14:paraId="15F1F364" w14:textId="77777777" w:rsidR="00A8766B" w:rsidRPr="004254AC" w:rsidRDefault="00A8766B" w:rsidP="00A8766B">
      <w:pPr>
        <w:pStyle w:val="a"/>
        <w:numPr>
          <w:ilvl w:val="0"/>
          <w:numId w:val="16"/>
        </w:numPr>
        <w:spacing w:beforeLines="50" w:before="120" w:afterLines="50" w:after="120"/>
        <w:rPr>
          <w:rFonts w:ascii="Arial" w:eastAsia="等线" w:hAnsi="Arial" w:cs="Arial"/>
          <w:b/>
          <w:bCs/>
        </w:rPr>
      </w:pPr>
      <w:r w:rsidRPr="004254AC">
        <w:rPr>
          <w:rFonts w:ascii="Arial" w:eastAsia="等线" w:hAnsi="Arial" w:cs="Arial"/>
          <w:b/>
        </w:rPr>
        <w:t xml:space="preserve">Specify solutions for </w:t>
      </w:r>
      <w:proofErr w:type="spellStart"/>
      <w:r w:rsidRPr="004254AC">
        <w:rPr>
          <w:rFonts w:ascii="Arial" w:eastAsia="等线" w:hAnsi="Arial" w:cs="Arial"/>
          <w:b/>
        </w:rPr>
        <w:t>sidelink</w:t>
      </w:r>
      <w:proofErr w:type="spellEnd"/>
      <w:r w:rsidRPr="004254AC">
        <w:rPr>
          <w:rFonts w:ascii="Arial" w:eastAsia="等线" w:hAnsi="Arial" w:cs="Arial"/>
          <w:b/>
        </w:rPr>
        <w:t xml:space="preserve"> positioning to facilitate SL-RTT, SL-TDOA and SL-</w:t>
      </w:r>
      <w:proofErr w:type="spellStart"/>
      <w:r w:rsidRPr="004254AC">
        <w:rPr>
          <w:rFonts w:ascii="Arial" w:eastAsia="等线" w:hAnsi="Arial" w:cs="Arial"/>
          <w:b/>
        </w:rPr>
        <w:t>AoA</w:t>
      </w:r>
      <w:proofErr w:type="spellEnd"/>
      <w:r w:rsidRPr="004254AC">
        <w:rPr>
          <w:rFonts w:ascii="Arial" w:eastAsia="等线" w:hAnsi="Arial" w:cs="Arial"/>
          <w:b/>
        </w:rPr>
        <w:t xml:space="preserve"> positioning methods</w:t>
      </w:r>
      <w:r>
        <w:rPr>
          <w:rFonts w:ascii="Arial" w:eastAsia="等线" w:hAnsi="Arial" w:cs="Arial"/>
          <w:b/>
        </w:rPr>
        <w:t xml:space="preserve"> applicable to in-coverage, partial coverage, and out-of-coverage scenarios</w:t>
      </w:r>
      <w:r w:rsidRPr="004254AC">
        <w:rPr>
          <w:rFonts w:ascii="Arial" w:eastAsia="等线" w:hAnsi="Arial" w:cs="Arial"/>
          <w:b/>
        </w:rPr>
        <w:t>;</w:t>
      </w:r>
    </w:p>
    <w:p w14:paraId="7E130723" w14:textId="77777777" w:rsidR="00A8766B" w:rsidRPr="004254AC" w:rsidRDefault="00A8766B" w:rsidP="00A8766B">
      <w:pPr>
        <w:pStyle w:val="a"/>
        <w:numPr>
          <w:ilvl w:val="0"/>
          <w:numId w:val="16"/>
        </w:numPr>
        <w:spacing w:beforeLines="50" w:before="120" w:afterLines="50" w:after="120"/>
        <w:rPr>
          <w:rFonts w:ascii="Arial" w:eastAsia="等线" w:hAnsi="Arial" w:cs="Arial"/>
          <w:b/>
          <w:bCs/>
        </w:rPr>
      </w:pPr>
      <w:r w:rsidRPr="004254AC">
        <w:rPr>
          <w:rFonts w:ascii="Arial" w:eastAsia="等线" w:hAnsi="Arial" w:cs="Arial"/>
          <w:b/>
        </w:rPr>
        <w:t>Specify UE</w:t>
      </w:r>
      <w:r w:rsidRPr="004254AC">
        <w:rPr>
          <w:rFonts w:ascii="Arial" w:eastAsia="等线" w:hAnsi="Arial" w:cs="Arial" w:hint="eastAsia"/>
          <w:b/>
        </w:rPr>
        <w:t>-</w:t>
      </w:r>
      <w:r w:rsidRPr="004254AC">
        <w:rPr>
          <w:rFonts w:ascii="Arial" w:eastAsia="等线" w:hAnsi="Arial" w:cs="Arial"/>
          <w:b/>
        </w:rPr>
        <w:t>based and LMF</w:t>
      </w:r>
      <w:r w:rsidRPr="004254AC">
        <w:rPr>
          <w:rFonts w:ascii="Arial" w:eastAsia="等线" w:hAnsi="Arial" w:cs="Arial" w:hint="eastAsia"/>
          <w:b/>
        </w:rPr>
        <w:t>-</w:t>
      </w:r>
      <w:r w:rsidRPr="004254AC">
        <w:rPr>
          <w:rFonts w:ascii="Arial" w:eastAsia="等线" w:hAnsi="Arial" w:cs="Arial"/>
          <w:b/>
        </w:rPr>
        <w:t xml:space="preserve">based integrity </w:t>
      </w:r>
      <w:r w:rsidRPr="004254AC">
        <w:rPr>
          <w:rFonts w:ascii="Arial" w:eastAsia="等线" w:hAnsi="Arial" w:cs="Arial" w:hint="eastAsia"/>
          <w:b/>
        </w:rPr>
        <w:t xml:space="preserve">for </w:t>
      </w:r>
      <w:r w:rsidRPr="004254AC">
        <w:rPr>
          <w:rFonts w:ascii="Arial" w:eastAsia="等线" w:hAnsi="Arial" w:cs="Arial"/>
          <w:b/>
        </w:rPr>
        <w:t>RAT-dependent positioning techniques;</w:t>
      </w:r>
    </w:p>
    <w:p w14:paraId="3B05B251" w14:textId="77777777" w:rsidR="00A8766B" w:rsidRPr="00A35A8B" w:rsidRDefault="00A8766B" w:rsidP="00A8766B">
      <w:pPr>
        <w:pStyle w:val="a"/>
        <w:numPr>
          <w:ilvl w:val="0"/>
          <w:numId w:val="16"/>
        </w:numPr>
        <w:spacing w:beforeLines="50" w:before="120" w:afterLines="50" w:after="120"/>
        <w:rPr>
          <w:rFonts w:ascii="Arial" w:eastAsia="等线" w:hAnsi="Arial" w:cs="Arial"/>
          <w:b/>
          <w:bCs/>
        </w:rPr>
      </w:pPr>
      <w:r w:rsidRPr="00A35A8B">
        <w:rPr>
          <w:rFonts w:ascii="Arial" w:eastAsia="等线" w:hAnsi="Arial" w:cs="Arial"/>
          <w:b/>
        </w:rPr>
        <w:t>Specify solutions to support low power high accuracy positioning for UEs in RRC_INACTIVE and RRC_IDLE states</w:t>
      </w:r>
      <w:r>
        <w:rPr>
          <w:rFonts w:ascii="Arial" w:eastAsia="等线" w:hAnsi="Arial" w:cs="Arial"/>
          <w:b/>
        </w:rPr>
        <w:t>;</w:t>
      </w:r>
    </w:p>
    <w:p w14:paraId="1A9D0C61" w14:textId="4D573623" w:rsidR="00A476C5" w:rsidRPr="004254AC" w:rsidRDefault="00A8766B" w:rsidP="00D61454">
      <w:pPr>
        <w:pStyle w:val="a"/>
        <w:numPr>
          <w:ilvl w:val="0"/>
          <w:numId w:val="16"/>
        </w:numPr>
        <w:spacing w:beforeLines="50" w:before="120" w:afterLines="50" w:after="120"/>
      </w:pPr>
      <w:r w:rsidRPr="004254AC">
        <w:rPr>
          <w:rFonts w:ascii="Arial" w:eastAsia="等线" w:hAnsi="Arial" w:cs="Arial"/>
          <w:b/>
        </w:rPr>
        <w:t xml:space="preserve">Specify </w:t>
      </w:r>
      <w:r>
        <w:rPr>
          <w:rFonts w:ascii="Arial" w:eastAsia="等线" w:hAnsi="Arial" w:cs="Arial"/>
          <w:b/>
        </w:rPr>
        <w:t>PRS/SRS frequency hopping</w:t>
      </w:r>
      <w:r w:rsidRPr="004254AC">
        <w:rPr>
          <w:rFonts w:ascii="Arial" w:eastAsia="等线" w:hAnsi="Arial" w:cs="Arial"/>
          <w:b/>
        </w:rPr>
        <w:t xml:space="preserve"> to support positioning of </w:t>
      </w:r>
      <w:proofErr w:type="spellStart"/>
      <w:r w:rsidRPr="004254AC">
        <w:rPr>
          <w:rFonts w:ascii="Arial" w:eastAsia="等线" w:hAnsi="Arial" w:cs="Arial" w:hint="eastAsia"/>
          <w:b/>
        </w:rPr>
        <w:t>R</w:t>
      </w:r>
      <w:r w:rsidRPr="004254AC">
        <w:rPr>
          <w:rFonts w:ascii="Arial" w:eastAsia="等线" w:hAnsi="Arial" w:cs="Arial"/>
          <w:b/>
        </w:rPr>
        <w:t>edCap</w:t>
      </w:r>
      <w:proofErr w:type="spellEnd"/>
      <w:r w:rsidRPr="004254AC">
        <w:rPr>
          <w:rFonts w:ascii="Arial" w:eastAsia="等线" w:hAnsi="Arial" w:cs="Arial"/>
          <w:b/>
        </w:rPr>
        <w:t xml:space="preserve"> UEs.</w:t>
      </w:r>
    </w:p>
    <w:p w14:paraId="5B4645DA" w14:textId="77777777" w:rsidR="00A476C5" w:rsidRPr="00A476C5" w:rsidRDefault="00A476C5" w:rsidP="00A476C5">
      <w:pPr>
        <w:spacing w:beforeLines="50" w:before="120" w:afterLines="50" w:after="120"/>
        <w:rPr>
          <w:rFonts w:ascii="Arial" w:eastAsia="等线" w:hAnsi="Arial" w:cs="Arial"/>
          <w:b/>
          <w:bCs/>
        </w:rPr>
      </w:pPr>
      <w:r w:rsidRPr="00A476C5">
        <w:rPr>
          <w:rFonts w:ascii="Arial" w:eastAsia="等线" w:hAnsi="Arial" w:cs="Arial" w:hint="eastAsia"/>
          <w:b/>
        </w:rPr>
        <w:t>P</w:t>
      </w:r>
      <w:r w:rsidRPr="00A476C5">
        <w:rPr>
          <w:rFonts w:ascii="Arial" w:eastAsia="等线" w:hAnsi="Arial" w:cs="Arial"/>
          <w:b/>
        </w:rPr>
        <w:t xml:space="preserve">roposal 2: Solutions for </w:t>
      </w:r>
      <w:proofErr w:type="spellStart"/>
      <w:r w:rsidRPr="00A476C5">
        <w:rPr>
          <w:rFonts w:ascii="Arial" w:eastAsia="等线" w:hAnsi="Arial" w:cs="Arial"/>
          <w:b/>
        </w:rPr>
        <w:t>sidelink</w:t>
      </w:r>
      <w:proofErr w:type="spellEnd"/>
      <w:r w:rsidRPr="00A476C5">
        <w:rPr>
          <w:rFonts w:ascii="Arial" w:eastAsia="等线" w:hAnsi="Arial" w:cs="Arial"/>
          <w:b/>
        </w:rPr>
        <w:t xml:space="preserve"> positioning enhancements are designed to operate in licensed and ITS band.</w:t>
      </w:r>
    </w:p>
    <w:p w14:paraId="22D80FE6" w14:textId="77777777" w:rsidR="00A476C5" w:rsidRDefault="00A476C5" w:rsidP="00A476C5">
      <w:pPr>
        <w:spacing w:beforeLines="50" w:before="120" w:afterLines="50" w:after="120"/>
        <w:rPr>
          <w:rFonts w:ascii="Arial" w:eastAsia="等线" w:hAnsi="Arial" w:cs="Arial"/>
          <w:b/>
          <w:bCs/>
        </w:rPr>
      </w:pPr>
      <w:r w:rsidRPr="00BA6D79">
        <w:rPr>
          <w:rFonts w:ascii="Arial" w:eastAsia="等线" w:hAnsi="Arial" w:cs="Arial" w:hint="eastAsia"/>
          <w:b/>
        </w:rPr>
        <w:t>P</w:t>
      </w:r>
      <w:r w:rsidRPr="00BA6D79">
        <w:rPr>
          <w:rFonts w:ascii="Arial" w:eastAsia="等线" w:hAnsi="Arial" w:cs="Arial"/>
          <w:b/>
        </w:rPr>
        <w:t xml:space="preserve">roposal 3: </w:t>
      </w:r>
      <w:r>
        <w:rPr>
          <w:rFonts w:ascii="Arial" w:eastAsia="等线" w:hAnsi="Arial" w:cs="Arial"/>
          <w:b/>
        </w:rPr>
        <w:t>Support to include PRS/SRS bandwidth aggregation in the Rel-18 NR positioning WID.</w:t>
      </w:r>
    </w:p>
    <w:p w14:paraId="248130A6" w14:textId="77777777" w:rsidR="00A476C5" w:rsidRPr="00D91F5A" w:rsidRDefault="00A476C5" w:rsidP="00A476C5">
      <w:pPr>
        <w:spacing w:beforeLines="50" w:before="120"/>
        <w:rPr>
          <w:rFonts w:ascii="Arial" w:eastAsia="等线" w:hAnsi="Arial" w:cs="Arial"/>
          <w:b/>
          <w:bCs/>
        </w:rPr>
      </w:pPr>
      <w:r w:rsidRPr="00D91F5A">
        <w:rPr>
          <w:rFonts w:ascii="Arial" w:eastAsia="等线" w:hAnsi="Arial" w:cs="Arial" w:hint="eastAsia"/>
          <w:b/>
        </w:rPr>
        <w:t>P</w:t>
      </w:r>
      <w:r w:rsidRPr="00D91F5A">
        <w:rPr>
          <w:rFonts w:ascii="Arial" w:eastAsia="等线" w:hAnsi="Arial" w:cs="Arial"/>
          <w:b/>
        </w:rPr>
        <w:t xml:space="preserve">roposal </w:t>
      </w:r>
      <w:r>
        <w:rPr>
          <w:rFonts w:ascii="Arial" w:eastAsia="等线" w:hAnsi="Arial" w:cs="Arial"/>
          <w:b/>
        </w:rPr>
        <w:t>4</w:t>
      </w:r>
      <w:r w:rsidRPr="00D91F5A">
        <w:rPr>
          <w:rFonts w:ascii="Arial" w:eastAsia="等线" w:hAnsi="Arial" w:cs="Arial"/>
          <w:b/>
        </w:rPr>
        <w:t>:</w:t>
      </w:r>
      <w:r>
        <w:rPr>
          <w:rFonts w:ascii="Arial" w:eastAsia="等线" w:hAnsi="Arial" w:cs="Arial"/>
          <w:b/>
        </w:rPr>
        <w:t xml:space="preserve"> Support to include NR carrier phase measurement in the Rel-18 NR positioning WID.</w:t>
      </w:r>
    </w:p>
    <w:p w14:paraId="5E5A94F1" w14:textId="77777777" w:rsidR="00A476C5" w:rsidRDefault="00A476C5" w:rsidP="00A476C5">
      <w:pPr>
        <w:spacing w:beforeLines="50" w:before="120"/>
        <w:rPr>
          <w:rFonts w:ascii="Arial" w:eastAsia="等线" w:hAnsi="Arial" w:cs="Arial"/>
          <w:b/>
        </w:rPr>
      </w:pPr>
      <w:r w:rsidRPr="0050207E">
        <w:rPr>
          <w:rFonts w:ascii="Arial" w:eastAsia="等线" w:hAnsi="Arial" w:cs="Arial" w:hint="eastAsia"/>
          <w:b/>
        </w:rPr>
        <w:t>P</w:t>
      </w:r>
      <w:r w:rsidRPr="0050207E">
        <w:rPr>
          <w:rFonts w:ascii="Arial" w:eastAsia="等线" w:hAnsi="Arial" w:cs="Arial"/>
          <w:b/>
        </w:rPr>
        <w:t xml:space="preserve">roposal 5: </w:t>
      </w:r>
      <w:r>
        <w:rPr>
          <w:rFonts w:ascii="Arial" w:eastAsia="等线" w:hAnsi="Arial" w:cs="Arial"/>
          <w:b/>
        </w:rPr>
        <w:t>Support to include simplified DL PRS configuration with 1-symol PRS for LPHAP in the Rel-18 NR positioning WID.</w:t>
      </w:r>
    </w:p>
    <w:p w14:paraId="25321353" w14:textId="77777777" w:rsidR="00560211" w:rsidRPr="00560211" w:rsidRDefault="00560211" w:rsidP="00560211">
      <w:pPr>
        <w:spacing w:beforeLines="50" w:before="120"/>
        <w:rPr>
          <w:rFonts w:ascii="Arial" w:eastAsia="等线" w:hAnsi="Arial" w:cs="Arial"/>
          <w:b/>
        </w:rPr>
      </w:pPr>
      <w:r w:rsidRPr="00560211">
        <w:rPr>
          <w:rFonts w:ascii="Arial" w:eastAsia="等线" w:hAnsi="Arial" w:cs="Arial"/>
          <w:b/>
        </w:rPr>
        <w:t>Proposal 6: Support to include MT-LR in service types of LPHAP in the Rel-18 NR positioning WID. Assuming limited enhancements to the R18 MT-SDT.</w:t>
      </w:r>
    </w:p>
    <w:p w14:paraId="1C7890E6" w14:textId="77777777" w:rsidR="003C09FD" w:rsidRPr="003C09FD" w:rsidRDefault="003C09FD" w:rsidP="003C09FD">
      <w:pPr>
        <w:spacing w:beforeLines="50" w:before="120"/>
        <w:rPr>
          <w:rFonts w:ascii="Arial" w:eastAsia="等线" w:hAnsi="Arial" w:cs="Arial"/>
          <w:b/>
          <w:bCs/>
        </w:rPr>
      </w:pPr>
      <w:r w:rsidRPr="003C09FD">
        <w:rPr>
          <w:rFonts w:ascii="Arial" w:eastAsia="等线" w:hAnsi="Arial" w:cs="Arial"/>
          <w:b/>
        </w:rPr>
        <w:lastRenderedPageBreak/>
        <w:t xml:space="preserve">Proposal 7: Support to include operation </w:t>
      </w:r>
      <w:r w:rsidRPr="003C09FD">
        <w:rPr>
          <w:rFonts w:ascii="Arial" w:eastAsia="等线" w:hAnsi="Arial" w:cs="Arial" w:hint="eastAsia"/>
          <w:b/>
        </w:rPr>
        <w:t>relaxation</w:t>
      </w:r>
      <w:r w:rsidRPr="003C09FD">
        <w:rPr>
          <w:rFonts w:ascii="Arial" w:eastAsia="等线" w:hAnsi="Arial" w:cs="Arial"/>
          <w:b/>
        </w:rPr>
        <w:t xml:space="preserve">s (e.g., paging skipping) for the deferred MT-LR in the Rel-18 NR positioning WID. </w:t>
      </w:r>
    </w:p>
    <w:p w14:paraId="12011A44" w14:textId="77777777" w:rsidR="003C09FD" w:rsidRPr="003C09FD" w:rsidRDefault="003C09FD" w:rsidP="003C09FD">
      <w:pPr>
        <w:spacing w:beforeLines="50" w:before="120"/>
        <w:rPr>
          <w:rFonts w:ascii="Arial" w:eastAsia="等线" w:hAnsi="Arial" w:cs="Arial"/>
          <w:b/>
          <w:bCs/>
        </w:rPr>
      </w:pPr>
      <w:r w:rsidRPr="003C09FD">
        <w:rPr>
          <w:rFonts w:ascii="Arial" w:eastAsia="等线" w:hAnsi="Arial" w:cs="Arial"/>
          <w:b/>
        </w:rPr>
        <w:t xml:space="preserve">Proposal 8: Support to </w:t>
      </w:r>
      <w:r w:rsidRPr="003C09FD">
        <w:rPr>
          <w:rFonts w:ascii="Arial" w:eastAsia="等线" w:hAnsi="Arial" w:cs="Arial" w:hint="eastAsia"/>
          <w:b/>
        </w:rPr>
        <w:t>study</w:t>
      </w:r>
      <w:r w:rsidRPr="003C09FD">
        <w:rPr>
          <w:rFonts w:ascii="Arial" w:eastAsia="等线" w:hAnsi="Arial" w:cs="Arial"/>
          <w:b/>
        </w:rPr>
        <w:t xml:space="preserve"> the feasibility of the UL positioning in RRC-IDLE and specify the identified solution(s) in the Rel-18 NR positioning WID.</w:t>
      </w:r>
    </w:p>
    <w:p w14:paraId="5FE6E805" w14:textId="50E75A0A" w:rsidR="002270EF" w:rsidRPr="003C09FD" w:rsidRDefault="002270EF" w:rsidP="005414ED">
      <w:pPr>
        <w:spacing w:beforeLines="50" w:before="120"/>
        <w:rPr>
          <w:rFonts w:ascii="Arial" w:eastAsia="等线" w:hAnsi="Arial" w:cs="Arial"/>
          <w:b/>
          <w:bCs/>
        </w:rPr>
      </w:pPr>
    </w:p>
    <w:p w14:paraId="2513AE88" w14:textId="35D0C00F" w:rsidR="00260634" w:rsidRPr="009C19BE" w:rsidRDefault="00D51DE2" w:rsidP="003B1455">
      <w:pPr>
        <w:pStyle w:val="1"/>
        <w:rPr>
          <w:rFonts w:cs="Arial"/>
        </w:rPr>
      </w:pPr>
      <w:r>
        <w:rPr>
          <w:rFonts w:cs="Arial"/>
          <w:lang w:val="en-US"/>
        </w:rPr>
        <w:t xml:space="preserve">5 </w:t>
      </w:r>
      <w:r w:rsidR="00260634" w:rsidRPr="009C19BE">
        <w:rPr>
          <w:rFonts w:cs="Arial"/>
          <w:lang w:val="en-US"/>
        </w:rPr>
        <w:t>References</w:t>
      </w:r>
    </w:p>
    <w:p w14:paraId="23E797A8" w14:textId="41A0F640" w:rsidR="009D2364" w:rsidRPr="00B33757" w:rsidRDefault="009D2364" w:rsidP="00B33757">
      <w:pPr>
        <w:numPr>
          <w:ilvl w:val="0"/>
          <w:numId w:val="4"/>
        </w:numPr>
        <w:spacing w:beforeLines="50" w:before="120"/>
        <w:rPr>
          <w:rFonts w:ascii="Arial" w:hAnsi="Arial" w:cs="Arial"/>
        </w:rPr>
      </w:pPr>
      <w:bookmarkStart w:id="3" w:name="_Ref57195852"/>
      <w:r w:rsidRPr="009D2364">
        <w:rPr>
          <w:rFonts w:ascii="Arial" w:hAnsi="Arial" w:cs="Arial"/>
        </w:rPr>
        <w:t>RP-</w:t>
      </w:r>
      <w:r w:rsidR="00B33757" w:rsidRPr="00B33757">
        <w:rPr>
          <w:rFonts w:ascii="Arial" w:hAnsi="Arial" w:cs="Arial"/>
        </w:rPr>
        <w:t>222616</w:t>
      </w:r>
      <w:r w:rsidRPr="009D2364">
        <w:rPr>
          <w:rFonts w:ascii="Arial" w:hAnsi="Arial" w:cs="Arial"/>
        </w:rPr>
        <w:t xml:space="preserve">: </w:t>
      </w:r>
      <w:r w:rsidR="00B33757">
        <w:rPr>
          <w:rFonts w:ascii="Arial" w:hAnsi="Arial" w:cs="Arial"/>
        </w:rPr>
        <w:t>“</w:t>
      </w:r>
      <w:r w:rsidR="00B33757" w:rsidRPr="00B33757">
        <w:rPr>
          <w:rFonts w:ascii="Arial" w:hAnsi="Arial" w:cs="Arial"/>
        </w:rPr>
        <w:t>Revised SID on Study on expanded and improved NR positioning</w:t>
      </w:r>
      <w:bookmarkEnd w:id="3"/>
      <w:r w:rsidR="00B33757">
        <w:rPr>
          <w:rFonts w:ascii="Arial" w:hAnsi="Arial" w:cs="Arial"/>
        </w:rPr>
        <w:t xml:space="preserve">”, </w:t>
      </w:r>
      <w:r w:rsidR="00B33757" w:rsidRPr="00B33757">
        <w:rPr>
          <w:rFonts w:ascii="Arial" w:hAnsi="Arial" w:cs="Arial"/>
        </w:rPr>
        <w:t>Intel Corporation, CATT, Ericsson</w:t>
      </w:r>
      <w:r w:rsidR="00B33757">
        <w:rPr>
          <w:rFonts w:ascii="Arial" w:hAnsi="Arial" w:cs="Arial"/>
        </w:rPr>
        <w:t>, 3GPP</w:t>
      </w:r>
      <w:r w:rsidR="00B33757">
        <w:rPr>
          <w:rFonts w:ascii="Arial" w:hAnsi="Arial" w:cs="Arial" w:hint="eastAsia"/>
        </w:rPr>
        <w:t xml:space="preserve"> </w:t>
      </w:r>
      <w:r w:rsidR="00B33757" w:rsidRPr="00B33757">
        <w:rPr>
          <w:rFonts w:ascii="Arial" w:hAnsi="Arial" w:cs="Arial"/>
        </w:rPr>
        <w:t>TSG RAN #97-e</w:t>
      </w:r>
      <w:r w:rsidR="001529C9">
        <w:rPr>
          <w:rFonts w:ascii="Arial" w:hAnsi="Arial" w:cs="Arial"/>
        </w:rPr>
        <w:t>.</w:t>
      </w:r>
    </w:p>
    <w:p w14:paraId="7B2289A0" w14:textId="0E6851F1" w:rsidR="00A60163" w:rsidRPr="009D2364" w:rsidRDefault="009D2364" w:rsidP="00831630">
      <w:pPr>
        <w:numPr>
          <w:ilvl w:val="0"/>
          <w:numId w:val="4"/>
        </w:numPr>
        <w:spacing w:beforeLines="50" w:before="120"/>
        <w:rPr>
          <w:rFonts w:ascii="Arial" w:hAnsi="Arial" w:cs="Arial"/>
        </w:rPr>
      </w:pPr>
      <w:bookmarkStart w:id="4" w:name="_Ref57195860"/>
      <w:r w:rsidRPr="009D2364">
        <w:rPr>
          <w:rFonts w:ascii="Arial" w:hAnsi="Arial" w:cs="Arial"/>
        </w:rPr>
        <w:t>3GPP TR 38.85</w:t>
      </w:r>
      <w:r w:rsidR="00B33757">
        <w:rPr>
          <w:rFonts w:ascii="Arial" w:hAnsi="Arial" w:cs="Arial"/>
        </w:rPr>
        <w:t>9</w:t>
      </w:r>
      <w:r w:rsidR="001529C9">
        <w:rPr>
          <w:rFonts w:ascii="Arial" w:hAnsi="Arial" w:cs="Arial"/>
        </w:rPr>
        <w:t>, “</w:t>
      </w:r>
      <w:r w:rsidR="001529C9" w:rsidRPr="001529C9">
        <w:rPr>
          <w:rFonts w:ascii="Arial" w:hAnsi="Arial" w:cs="Arial"/>
        </w:rPr>
        <w:t>Study on Expanded and Improved NR Positioning</w:t>
      </w:r>
      <w:r w:rsidR="001529C9">
        <w:rPr>
          <w:rFonts w:ascii="Arial" w:hAnsi="Arial" w:cs="Arial"/>
        </w:rPr>
        <w:t>”, v0.</w:t>
      </w:r>
      <w:r w:rsidR="00A476C5">
        <w:rPr>
          <w:rFonts w:ascii="Arial" w:hAnsi="Arial" w:cs="Arial"/>
        </w:rPr>
        <w:t>2</w:t>
      </w:r>
      <w:r w:rsidR="001529C9">
        <w:rPr>
          <w:rFonts w:ascii="Arial" w:hAnsi="Arial" w:cs="Arial"/>
        </w:rPr>
        <w:t>.0</w:t>
      </w:r>
      <w:r w:rsidRPr="009D2364">
        <w:rPr>
          <w:rFonts w:ascii="Arial" w:hAnsi="Arial" w:cs="Arial"/>
        </w:rPr>
        <w:t>.</w:t>
      </w:r>
      <w:bookmarkEnd w:id="4"/>
    </w:p>
    <w:sectPr w:rsidR="00A60163" w:rsidRPr="009D2364"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DA2CD" w14:textId="77777777" w:rsidR="007C095E" w:rsidRDefault="007C095E">
      <w:r>
        <w:separator/>
      </w:r>
    </w:p>
  </w:endnote>
  <w:endnote w:type="continuationSeparator" w:id="0">
    <w:p w14:paraId="43672170" w14:textId="77777777" w:rsidR="007C095E" w:rsidRDefault="007C095E">
      <w:r>
        <w:continuationSeparator/>
      </w:r>
    </w:p>
  </w:endnote>
  <w:endnote w:type="continuationNotice" w:id="1">
    <w:p w14:paraId="0BBC5365" w14:textId="77777777" w:rsidR="007C095E" w:rsidRDefault="007C09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405030605060203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Yu Mincho">
    <w:altName w:val="Yu Gothic"/>
    <w:panose1 w:val="00000000000000000000"/>
    <w:charset w:val="81"/>
    <w:family w:val="roman"/>
    <w:notTrueType/>
    <w:pitch w:val="default"/>
  </w:font>
  <w:font w:name="v4.2.0">
    <w:altName w:val="Calibri"/>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Vrinda">
    <w:panose1 w:val="00000400000000000000"/>
    <w:charset w:val="00"/>
    <w:family w:val="swiss"/>
    <w:pitch w:val="variable"/>
    <w:sig w:usb0="0001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87DB09" w:rsidR="00E040B8" w:rsidRDefault="00E040B8" w:rsidP="00F837DD">
    <w:pPr>
      <w:pStyle w:val="ab"/>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separate"/>
    </w:r>
    <w:r w:rsidR="009826DA">
      <w:rPr>
        <w:rStyle w:val="af2"/>
      </w:rPr>
      <w:t>1</w:t>
    </w:r>
    <w:r>
      <w:rPr>
        <w:rStyle w:val="af2"/>
      </w:rPr>
      <w:fldChar w:fldCharType="end"/>
    </w:r>
  </w:p>
  <w:p w14:paraId="1B3B0E00" w14:textId="77777777" w:rsidR="00E040B8" w:rsidRDefault="00E040B8" w:rsidP="00505E39">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040B8" w:rsidRPr="00DB1239" w:rsidRDefault="00E040B8" w:rsidP="00450D3B">
    <w:pPr>
      <w:pStyle w:val="ab"/>
      <w:ind w:right="360"/>
      <w:rPr>
        <w:b w:val="0"/>
      </w:rPr>
    </w:pPr>
    <w:r>
      <w:rPr>
        <w:rStyle w:val="af2"/>
      </w:rPr>
      <w:fldChar w:fldCharType="begin"/>
    </w:r>
    <w:r>
      <w:rPr>
        <w:rStyle w:val="af2"/>
      </w:rPr>
      <w:instrText xml:space="preserve"> PAGE </w:instrText>
    </w:r>
    <w:r>
      <w:rPr>
        <w:rStyle w:val="af2"/>
      </w:rPr>
      <w:fldChar w:fldCharType="separate"/>
    </w:r>
    <w:r>
      <w:rPr>
        <w:rStyle w:val="af2"/>
      </w:rPr>
      <w:t>9</w:t>
    </w:r>
    <w:r>
      <w:rPr>
        <w:rStyle w:val="af2"/>
      </w:rPr>
      <w:fldChar w:fldCharType="end"/>
    </w:r>
    <w:r>
      <w:rPr>
        <w:rStyle w:val="af2"/>
      </w:rPr>
      <w:t>/</w:t>
    </w:r>
    <w:r>
      <w:rPr>
        <w:rStyle w:val="af2"/>
      </w:rPr>
      <w:fldChar w:fldCharType="begin"/>
    </w:r>
    <w:r>
      <w:rPr>
        <w:rStyle w:val="af2"/>
      </w:rPr>
      <w:instrText xml:space="preserve"> NUMPAGES </w:instrText>
    </w:r>
    <w:r>
      <w:rPr>
        <w:rStyle w:val="af2"/>
      </w:rPr>
      <w:fldChar w:fldCharType="separate"/>
    </w:r>
    <w:r>
      <w:rPr>
        <w:rStyle w:val="af2"/>
      </w:rPr>
      <w:t>9</w:t>
    </w:r>
    <w:r>
      <w:rPr>
        <w:rStyle w:val="af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B4863" w14:textId="77777777" w:rsidR="007C095E" w:rsidRDefault="007C095E">
      <w:r>
        <w:separator/>
      </w:r>
    </w:p>
  </w:footnote>
  <w:footnote w:type="continuationSeparator" w:id="0">
    <w:p w14:paraId="1C2AC83D" w14:textId="77777777" w:rsidR="007C095E" w:rsidRDefault="007C095E">
      <w:r>
        <w:continuationSeparator/>
      </w:r>
    </w:p>
  </w:footnote>
  <w:footnote w:type="continuationNotice" w:id="1">
    <w:p w14:paraId="1B4BC13E" w14:textId="77777777" w:rsidR="007C095E" w:rsidRDefault="007C09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040B8" w:rsidRDefault="00E040B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6F75E67"/>
    <w:multiLevelType w:val="hybridMultilevel"/>
    <w:tmpl w:val="D62AA016"/>
    <w:lvl w:ilvl="0" w:tplc="AB9613AC">
      <w:start w:val="1"/>
      <w:numFmt w:val="bullet"/>
      <w:lvlText w:val="–"/>
      <w:lvlJc w:val="left"/>
      <w:pPr>
        <w:ind w:left="420" w:hanging="420"/>
      </w:pPr>
      <w:rPr>
        <w:rFonts w:ascii="宋体" w:eastAsia="Times New Roman"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7A138E"/>
    <w:multiLevelType w:val="hybridMultilevel"/>
    <w:tmpl w:val="AE78A2E6"/>
    <w:lvl w:ilvl="0" w:tplc="AB9613AC">
      <w:start w:val="1"/>
      <w:numFmt w:val="bullet"/>
      <w:lvlText w:val="–"/>
      <w:lvlJc w:val="left"/>
      <w:pPr>
        <w:ind w:left="420" w:hanging="420"/>
      </w:pPr>
      <w:rPr>
        <w:rFonts w:ascii="宋体" w:eastAsia="Times New Roman"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7D048A"/>
    <w:multiLevelType w:val="hybridMultilevel"/>
    <w:tmpl w:val="BB52F2E2"/>
    <w:lvl w:ilvl="0" w:tplc="6DF26164">
      <w:numFmt w:val="bullet"/>
      <w:lvlText w:val="-"/>
      <w:lvlJc w:val="left"/>
      <w:pPr>
        <w:ind w:left="570" w:hanging="360"/>
      </w:pPr>
      <w:rPr>
        <w:rFonts w:ascii="Arial" w:eastAsia="等线" w:hAnsi="Arial" w:cs="Arial"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0ED3FAB"/>
    <w:multiLevelType w:val="hybridMultilevel"/>
    <w:tmpl w:val="07BC312C"/>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9E95D65"/>
    <w:multiLevelType w:val="hybridMultilevel"/>
    <w:tmpl w:val="7AF43FC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4E4E5C"/>
    <w:multiLevelType w:val="hybridMultilevel"/>
    <w:tmpl w:val="E8824282"/>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DCAE86C4"/>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24A624C"/>
    <w:multiLevelType w:val="hybridMultilevel"/>
    <w:tmpl w:val="8C1EFBE4"/>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4" w15:restartNumberingAfterBreak="0">
    <w:nsid w:val="5101505E"/>
    <w:multiLevelType w:val="hybridMultilevel"/>
    <w:tmpl w:val="90DA8F92"/>
    <w:lvl w:ilvl="0" w:tplc="442CAD2E">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613447"/>
    <w:multiLevelType w:val="hybridMultilevel"/>
    <w:tmpl w:val="C7FCAB7C"/>
    <w:lvl w:ilvl="0" w:tplc="0409000B">
      <w:start w:val="1"/>
      <w:numFmt w:val="bullet"/>
      <w:lvlText w:val=""/>
      <w:lvlJc w:val="left"/>
      <w:pPr>
        <w:ind w:left="570" w:hanging="360"/>
      </w:pPr>
      <w:rPr>
        <w:rFonts w:ascii="Wingdings" w:hAnsi="Wingdings" w:hint="default"/>
      </w:rPr>
    </w:lvl>
    <w:lvl w:ilvl="1" w:tplc="FFFFFFFF" w:tentative="1">
      <w:start w:val="1"/>
      <w:numFmt w:val="bullet"/>
      <w:lvlText w:val=""/>
      <w:lvlJc w:val="left"/>
      <w:pPr>
        <w:ind w:left="1050" w:hanging="420"/>
      </w:pPr>
      <w:rPr>
        <w:rFonts w:ascii="Wingdings" w:hAnsi="Wingdings" w:hint="default"/>
      </w:rPr>
    </w:lvl>
    <w:lvl w:ilvl="2" w:tplc="FFFFFFFF" w:tentative="1">
      <w:start w:val="1"/>
      <w:numFmt w:val="bullet"/>
      <w:lvlText w:val=""/>
      <w:lvlJc w:val="left"/>
      <w:pPr>
        <w:ind w:left="1470" w:hanging="420"/>
      </w:pPr>
      <w:rPr>
        <w:rFonts w:ascii="Wingdings" w:hAnsi="Wingdings" w:hint="default"/>
      </w:rPr>
    </w:lvl>
    <w:lvl w:ilvl="3" w:tplc="FFFFFFFF" w:tentative="1">
      <w:start w:val="1"/>
      <w:numFmt w:val="bullet"/>
      <w:lvlText w:val=""/>
      <w:lvlJc w:val="left"/>
      <w:pPr>
        <w:ind w:left="1890" w:hanging="420"/>
      </w:pPr>
      <w:rPr>
        <w:rFonts w:ascii="Wingdings" w:hAnsi="Wingdings" w:hint="default"/>
      </w:rPr>
    </w:lvl>
    <w:lvl w:ilvl="4" w:tplc="FFFFFFFF" w:tentative="1">
      <w:start w:val="1"/>
      <w:numFmt w:val="bullet"/>
      <w:lvlText w:val=""/>
      <w:lvlJc w:val="left"/>
      <w:pPr>
        <w:ind w:left="2310" w:hanging="420"/>
      </w:pPr>
      <w:rPr>
        <w:rFonts w:ascii="Wingdings" w:hAnsi="Wingdings" w:hint="default"/>
      </w:rPr>
    </w:lvl>
    <w:lvl w:ilvl="5" w:tplc="FFFFFFFF" w:tentative="1">
      <w:start w:val="1"/>
      <w:numFmt w:val="bullet"/>
      <w:lvlText w:val=""/>
      <w:lvlJc w:val="left"/>
      <w:pPr>
        <w:ind w:left="2730" w:hanging="420"/>
      </w:pPr>
      <w:rPr>
        <w:rFonts w:ascii="Wingdings" w:hAnsi="Wingdings" w:hint="default"/>
      </w:rPr>
    </w:lvl>
    <w:lvl w:ilvl="6" w:tplc="FFFFFFFF" w:tentative="1">
      <w:start w:val="1"/>
      <w:numFmt w:val="bullet"/>
      <w:lvlText w:val=""/>
      <w:lvlJc w:val="left"/>
      <w:pPr>
        <w:ind w:left="3150" w:hanging="420"/>
      </w:pPr>
      <w:rPr>
        <w:rFonts w:ascii="Wingdings" w:hAnsi="Wingdings" w:hint="default"/>
      </w:rPr>
    </w:lvl>
    <w:lvl w:ilvl="7" w:tplc="FFFFFFFF" w:tentative="1">
      <w:start w:val="1"/>
      <w:numFmt w:val="bullet"/>
      <w:lvlText w:val=""/>
      <w:lvlJc w:val="left"/>
      <w:pPr>
        <w:ind w:left="3570" w:hanging="420"/>
      </w:pPr>
      <w:rPr>
        <w:rFonts w:ascii="Wingdings" w:hAnsi="Wingdings" w:hint="default"/>
      </w:rPr>
    </w:lvl>
    <w:lvl w:ilvl="8" w:tplc="FFFFFFFF" w:tentative="1">
      <w:start w:val="1"/>
      <w:numFmt w:val="bullet"/>
      <w:lvlText w:val=""/>
      <w:lvlJc w:val="left"/>
      <w:pPr>
        <w:ind w:left="3990" w:hanging="420"/>
      </w:pPr>
      <w:rPr>
        <w:rFonts w:ascii="Wingdings" w:hAnsi="Wingdings" w:hint="default"/>
      </w:rPr>
    </w:lvl>
  </w:abstractNum>
  <w:abstractNum w:abstractNumId="16" w15:restartNumberingAfterBreak="0">
    <w:nsid w:val="5B5519D3"/>
    <w:multiLevelType w:val="hybridMultilevel"/>
    <w:tmpl w:val="69881F0E"/>
    <w:lvl w:ilvl="0" w:tplc="BC546BD8">
      <w:start w:val="3"/>
      <w:numFmt w:val="bullet"/>
      <w:pStyle w:val="a"/>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4A7890"/>
    <w:multiLevelType w:val="hybridMultilevel"/>
    <w:tmpl w:val="83F00528"/>
    <w:lvl w:ilvl="0" w:tplc="AB9613AC">
      <w:start w:val="1"/>
      <w:numFmt w:val="bullet"/>
      <w:lvlText w:val="–"/>
      <w:lvlJc w:val="left"/>
      <w:pPr>
        <w:ind w:left="420" w:hanging="420"/>
      </w:pPr>
      <w:rPr>
        <w:rFonts w:ascii="宋体" w:eastAsia="Times New Roman" w:hAnsi="宋体" w:hint="eastAsia"/>
      </w:rPr>
    </w:lvl>
    <w:lvl w:ilvl="1" w:tplc="AB9613AC">
      <w:start w:val="1"/>
      <w:numFmt w:val="bullet"/>
      <w:lvlText w:val="–"/>
      <w:lvlJc w:val="left"/>
      <w:pPr>
        <w:ind w:left="840" w:hanging="420"/>
      </w:pPr>
      <w:rPr>
        <w:rFonts w:ascii="宋体" w:eastAsia="Times New Roman"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7141664"/>
    <w:multiLevelType w:val="hybridMultilevel"/>
    <w:tmpl w:val="1362F58A"/>
    <w:lvl w:ilvl="0" w:tplc="AB9613AC">
      <w:start w:val="1"/>
      <w:numFmt w:val="bullet"/>
      <w:lvlText w:val="–"/>
      <w:lvlJc w:val="left"/>
      <w:pPr>
        <w:ind w:left="420" w:hanging="420"/>
      </w:pPr>
      <w:rPr>
        <w:rFonts w:ascii="宋体" w:eastAsia="Times New Roman"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20" w15:restartNumberingAfterBreak="0">
    <w:nsid w:val="7F1F0D53"/>
    <w:multiLevelType w:val="hybridMultilevel"/>
    <w:tmpl w:val="9D2C0C26"/>
    <w:lvl w:ilvl="0" w:tplc="AB9613AC">
      <w:start w:val="1"/>
      <w:numFmt w:val="bullet"/>
      <w:lvlText w:val="–"/>
      <w:lvlJc w:val="left"/>
      <w:pPr>
        <w:ind w:left="420" w:hanging="420"/>
      </w:pPr>
      <w:rPr>
        <w:rFonts w:ascii="宋体" w:eastAsia="Times New Roman" w:hAnsi="宋体" w:hint="eastAsia"/>
      </w:rPr>
    </w:lvl>
    <w:lvl w:ilvl="1" w:tplc="AB9613AC">
      <w:start w:val="1"/>
      <w:numFmt w:val="bullet"/>
      <w:lvlText w:val="–"/>
      <w:lvlJc w:val="left"/>
      <w:pPr>
        <w:ind w:left="840" w:hanging="420"/>
      </w:pPr>
      <w:rPr>
        <w:rFonts w:ascii="宋体" w:eastAsia="Times New Roman"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49752268">
    <w:abstractNumId w:val="6"/>
  </w:num>
  <w:num w:numId="2" w16cid:durableId="835876147">
    <w:abstractNumId w:val="7"/>
  </w:num>
  <w:num w:numId="3" w16cid:durableId="1033118613">
    <w:abstractNumId w:val="1"/>
  </w:num>
  <w:num w:numId="4" w16cid:durableId="6399622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70549706">
    <w:abstractNumId w:val="19"/>
  </w:num>
  <w:num w:numId="6" w16cid:durableId="115300481">
    <w:abstractNumId w:val="16"/>
  </w:num>
  <w:num w:numId="7" w16cid:durableId="847135214">
    <w:abstractNumId w:val="14"/>
  </w:num>
  <w:num w:numId="8" w16cid:durableId="1599407431">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16cid:durableId="1092314212">
    <w:abstractNumId w:val="10"/>
  </w:num>
  <w:num w:numId="10" w16cid:durableId="421878414">
    <w:abstractNumId w:val="18"/>
  </w:num>
  <w:num w:numId="11" w16cid:durableId="226451716">
    <w:abstractNumId w:val="17"/>
  </w:num>
  <w:num w:numId="12" w16cid:durableId="2123839646">
    <w:abstractNumId w:val="20"/>
  </w:num>
  <w:num w:numId="13" w16cid:durableId="662304">
    <w:abstractNumId w:val="9"/>
  </w:num>
  <w:num w:numId="14" w16cid:durableId="1087114732">
    <w:abstractNumId w:val="3"/>
  </w:num>
  <w:num w:numId="15" w16cid:durableId="575357703">
    <w:abstractNumId w:val="2"/>
  </w:num>
  <w:num w:numId="16" w16cid:durableId="1726097765">
    <w:abstractNumId w:val="11"/>
  </w:num>
  <w:num w:numId="17" w16cid:durableId="1584144359">
    <w:abstractNumId w:val="16"/>
  </w:num>
  <w:num w:numId="18" w16cid:durableId="804081424">
    <w:abstractNumId w:val="16"/>
  </w:num>
  <w:num w:numId="19" w16cid:durableId="827135806">
    <w:abstractNumId w:val="12"/>
  </w:num>
  <w:num w:numId="20" w16cid:durableId="202449691">
    <w:abstractNumId w:val="16"/>
  </w:num>
  <w:num w:numId="21" w16cid:durableId="1846822757">
    <w:abstractNumId w:val="16"/>
  </w:num>
  <w:num w:numId="22" w16cid:durableId="1540119640">
    <w:abstractNumId w:val="8"/>
  </w:num>
  <w:num w:numId="23" w16cid:durableId="956253720">
    <w:abstractNumId w:val="16"/>
  </w:num>
  <w:num w:numId="24" w16cid:durableId="869995571">
    <w:abstractNumId w:val="16"/>
  </w:num>
  <w:num w:numId="25" w16cid:durableId="516847665">
    <w:abstractNumId w:val="16"/>
  </w:num>
  <w:num w:numId="26" w16cid:durableId="346369548">
    <w:abstractNumId w:val="16"/>
  </w:num>
  <w:num w:numId="27" w16cid:durableId="927301386">
    <w:abstractNumId w:val="16"/>
  </w:num>
  <w:num w:numId="28" w16cid:durableId="1042897953">
    <w:abstractNumId w:val="16"/>
  </w:num>
  <w:num w:numId="29" w16cid:durableId="390344902">
    <w:abstractNumId w:val="16"/>
  </w:num>
  <w:num w:numId="30" w16cid:durableId="320424988">
    <w:abstractNumId w:val="16"/>
  </w:num>
  <w:num w:numId="31" w16cid:durableId="837964805">
    <w:abstractNumId w:val="16"/>
  </w:num>
  <w:num w:numId="32" w16cid:durableId="1342777902">
    <w:abstractNumId w:val="13"/>
  </w:num>
  <w:num w:numId="33" w16cid:durableId="1775904318">
    <w:abstractNumId w:val="4"/>
  </w:num>
  <w:num w:numId="34" w16cid:durableId="1984193175">
    <w:abstractNumId w:val="15"/>
  </w:num>
  <w:num w:numId="35" w16cid:durableId="1548445201">
    <w:abstractNumId w:val="16"/>
  </w:num>
  <w:num w:numId="36" w16cid:durableId="74669314">
    <w:abstractNumId w:val="16"/>
  </w:num>
  <w:num w:numId="37" w16cid:durableId="1046488514">
    <w:abstractNumId w:val="16"/>
  </w:num>
  <w:num w:numId="38" w16cid:durableId="635450485">
    <w:abstractNumId w:val="16"/>
  </w:num>
  <w:num w:numId="39" w16cid:durableId="17218496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9B5"/>
    <w:rsid w:val="00000ECA"/>
    <w:rsid w:val="00000F2A"/>
    <w:rsid w:val="00001FC3"/>
    <w:rsid w:val="000020C0"/>
    <w:rsid w:val="00002375"/>
    <w:rsid w:val="00002459"/>
    <w:rsid w:val="00003131"/>
    <w:rsid w:val="000031AB"/>
    <w:rsid w:val="000033F3"/>
    <w:rsid w:val="00003772"/>
    <w:rsid w:val="000037FB"/>
    <w:rsid w:val="00003D3F"/>
    <w:rsid w:val="00003F68"/>
    <w:rsid w:val="00004885"/>
    <w:rsid w:val="00004AF6"/>
    <w:rsid w:val="00004CD0"/>
    <w:rsid w:val="00004D8C"/>
    <w:rsid w:val="00004DCB"/>
    <w:rsid w:val="000051F0"/>
    <w:rsid w:val="00005224"/>
    <w:rsid w:val="00005327"/>
    <w:rsid w:val="0000553B"/>
    <w:rsid w:val="0000590A"/>
    <w:rsid w:val="00006780"/>
    <w:rsid w:val="00006C7A"/>
    <w:rsid w:val="00007113"/>
    <w:rsid w:val="000072BD"/>
    <w:rsid w:val="000074A3"/>
    <w:rsid w:val="000075A6"/>
    <w:rsid w:val="0000792C"/>
    <w:rsid w:val="00007CEF"/>
    <w:rsid w:val="000101EF"/>
    <w:rsid w:val="00010364"/>
    <w:rsid w:val="000105B1"/>
    <w:rsid w:val="000106BA"/>
    <w:rsid w:val="00010739"/>
    <w:rsid w:val="0001078E"/>
    <w:rsid w:val="00010B46"/>
    <w:rsid w:val="00010E97"/>
    <w:rsid w:val="00010FD1"/>
    <w:rsid w:val="0001137B"/>
    <w:rsid w:val="00011519"/>
    <w:rsid w:val="00011595"/>
    <w:rsid w:val="00011703"/>
    <w:rsid w:val="000118B4"/>
    <w:rsid w:val="00011AB7"/>
    <w:rsid w:val="000121EC"/>
    <w:rsid w:val="000124D1"/>
    <w:rsid w:val="0001266C"/>
    <w:rsid w:val="00012D90"/>
    <w:rsid w:val="00012DCC"/>
    <w:rsid w:val="00012F2A"/>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4AC"/>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43"/>
    <w:rsid w:val="0002506A"/>
    <w:rsid w:val="00025281"/>
    <w:rsid w:val="000254B6"/>
    <w:rsid w:val="000255A1"/>
    <w:rsid w:val="000258DD"/>
    <w:rsid w:val="0002591B"/>
    <w:rsid w:val="000259C3"/>
    <w:rsid w:val="00025AFC"/>
    <w:rsid w:val="00025C5F"/>
    <w:rsid w:val="00025E29"/>
    <w:rsid w:val="000266AE"/>
    <w:rsid w:val="00026905"/>
    <w:rsid w:val="00026977"/>
    <w:rsid w:val="000269C8"/>
    <w:rsid w:val="00026AF7"/>
    <w:rsid w:val="00026EF9"/>
    <w:rsid w:val="00027333"/>
    <w:rsid w:val="0002790C"/>
    <w:rsid w:val="00027A15"/>
    <w:rsid w:val="00027B89"/>
    <w:rsid w:val="00027E41"/>
    <w:rsid w:val="000300FE"/>
    <w:rsid w:val="00030766"/>
    <w:rsid w:val="0003080D"/>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CFF"/>
    <w:rsid w:val="00033E5C"/>
    <w:rsid w:val="00034698"/>
    <w:rsid w:val="00034787"/>
    <w:rsid w:val="000347ED"/>
    <w:rsid w:val="00034805"/>
    <w:rsid w:val="000349B7"/>
    <w:rsid w:val="000349F1"/>
    <w:rsid w:val="00034C16"/>
    <w:rsid w:val="00034DC2"/>
    <w:rsid w:val="000350B6"/>
    <w:rsid w:val="0003540B"/>
    <w:rsid w:val="00035518"/>
    <w:rsid w:val="0003569D"/>
    <w:rsid w:val="0003572F"/>
    <w:rsid w:val="000358EB"/>
    <w:rsid w:val="00035CAB"/>
    <w:rsid w:val="000361C6"/>
    <w:rsid w:val="0003667C"/>
    <w:rsid w:val="00036A16"/>
    <w:rsid w:val="00036C45"/>
    <w:rsid w:val="00036FA7"/>
    <w:rsid w:val="00037419"/>
    <w:rsid w:val="000374AD"/>
    <w:rsid w:val="000376BE"/>
    <w:rsid w:val="000377E3"/>
    <w:rsid w:val="00037910"/>
    <w:rsid w:val="00037A21"/>
    <w:rsid w:val="00037AF6"/>
    <w:rsid w:val="00037D3E"/>
    <w:rsid w:val="000404F2"/>
    <w:rsid w:val="00040F7A"/>
    <w:rsid w:val="000412B7"/>
    <w:rsid w:val="000413B8"/>
    <w:rsid w:val="000415EC"/>
    <w:rsid w:val="0004182E"/>
    <w:rsid w:val="000418C8"/>
    <w:rsid w:val="000418FB"/>
    <w:rsid w:val="00041AEE"/>
    <w:rsid w:val="00042397"/>
    <w:rsid w:val="00042527"/>
    <w:rsid w:val="000426B1"/>
    <w:rsid w:val="000428D0"/>
    <w:rsid w:val="000429CD"/>
    <w:rsid w:val="00042BFC"/>
    <w:rsid w:val="000430CF"/>
    <w:rsid w:val="000430F7"/>
    <w:rsid w:val="000431C3"/>
    <w:rsid w:val="00043607"/>
    <w:rsid w:val="00043703"/>
    <w:rsid w:val="00043C0D"/>
    <w:rsid w:val="0004403C"/>
    <w:rsid w:val="000441EC"/>
    <w:rsid w:val="00044225"/>
    <w:rsid w:val="000442CD"/>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4DC"/>
    <w:rsid w:val="0005055B"/>
    <w:rsid w:val="000505B9"/>
    <w:rsid w:val="000505E0"/>
    <w:rsid w:val="00050A7A"/>
    <w:rsid w:val="00050D96"/>
    <w:rsid w:val="00051135"/>
    <w:rsid w:val="0005157C"/>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4E6"/>
    <w:rsid w:val="00055873"/>
    <w:rsid w:val="00055B52"/>
    <w:rsid w:val="00055B8E"/>
    <w:rsid w:val="0005602E"/>
    <w:rsid w:val="00056057"/>
    <w:rsid w:val="00056235"/>
    <w:rsid w:val="00056ABA"/>
    <w:rsid w:val="000572A7"/>
    <w:rsid w:val="00057460"/>
    <w:rsid w:val="00057496"/>
    <w:rsid w:val="000574E1"/>
    <w:rsid w:val="00057511"/>
    <w:rsid w:val="00057817"/>
    <w:rsid w:val="00057A34"/>
    <w:rsid w:val="00057AD4"/>
    <w:rsid w:val="00057DF9"/>
    <w:rsid w:val="00057F2C"/>
    <w:rsid w:val="00057F68"/>
    <w:rsid w:val="00057F6C"/>
    <w:rsid w:val="00057FE7"/>
    <w:rsid w:val="00060586"/>
    <w:rsid w:val="00060F2F"/>
    <w:rsid w:val="00060FDB"/>
    <w:rsid w:val="000612C5"/>
    <w:rsid w:val="00061C96"/>
    <w:rsid w:val="00061E34"/>
    <w:rsid w:val="000621A9"/>
    <w:rsid w:val="00062595"/>
    <w:rsid w:val="0006263A"/>
    <w:rsid w:val="000632FF"/>
    <w:rsid w:val="00063485"/>
    <w:rsid w:val="00063BC9"/>
    <w:rsid w:val="00063CA3"/>
    <w:rsid w:val="00063F57"/>
    <w:rsid w:val="00063F9F"/>
    <w:rsid w:val="00064224"/>
    <w:rsid w:val="000642ED"/>
    <w:rsid w:val="0006436D"/>
    <w:rsid w:val="0006480B"/>
    <w:rsid w:val="00064A18"/>
    <w:rsid w:val="00064A2B"/>
    <w:rsid w:val="00065220"/>
    <w:rsid w:val="0006549C"/>
    <w:rsid w:val="00065636"/>
    <w:rsid w:val="00065D64"/>
    <w:rsid w:val="00066734"/>
    <w:rsid w:val="000667D1"/>
    <w:rsid w:val="00066942"/>
    <w:rsid w:val="00066BB7"/>
    <w:rsid w:val="00066E05"/>
    <w:rsid w:val="00067087"/>
    <w:rsid w:val="000671F8"/>
    <w:rsid w:val="0006739D"/>
    <w:rsid w:val="00067436"/>
    <w:rsid w:val="000674DD"/>
    <w:rsid w:val="000676A9"/>
    <w:rsid w:val="0006777C"/>
    <w:rsid w:val="000677C0"/>
    <w:rsid w:val="00067FE2"/>
    <w:rsid w:val="00070237"/>
    <w:rsid w:val="00070378"/>
    <w:rsid w:val="0007068F"/>
    <w:rsid w:val="00070711"/>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8B"/>
    <w:rsid w:val="000756C6"/>
    <w:rsid w:val="0007590A"/>
    <w:rsid w:val="00075999"/>
    <w:rsid w:val="00075FE3"/>
    <w:rsid w:val="00076622"/>
    <w:rsid w:val="00076775"/>
    <w:rsid w:val="00076D63"/>
    <w:rsid w:val="00077579"/>
    <w:rsid w:val="00077A78"/>
    <w:rsid w:val="00077DCF"/>
    <w:rsid w:val="00080170"/>
    <w:rsid w:val="00080175"/>
    <w:rsid w:val="00080440"/>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461"/>
    <w:rsid w:val="000A1AA6"/>
    <w:rsid w:val="000A1AD3"/>
    <w:rsid w:val="000A1AF5"/>
    <w:rsid w:val="000A1D49"/>
    <w:rsid w:val="000A1F8D"/>
    <w:rsid w:val="000A23B7"/>
    <w:rsid w:val="000A2D70"/>
    <w:rsid w:val="000A3936"/>
    <w:rsid w:val="000A3A3A"/>
    <w:rsid w:val="000A3ACB"/>
    <w:rsid w:val="000A3CD6"/>
    <w:rsid w:val="000A3F1A"/>
    <w:rsid w:val="000A413E"/>
    <w:rsid w:val="000A43B5"/>
    <w:rsid w:val="000A4492"/>
    <w:rsid w:val="000A4519"/>
    <w:rsid w:val="000A4995"/>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B82"/>
    <w:rsid w:val="000A6CFE"/>
    <w:rsid w:val="000A6EAA"/>
    <w:rsid w:val="000A7049"/>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2C93"/>
    <w:rsid w:val="000B32D4"/>
    <w:rsid w:val="000B36ED"/>
    <w:rsid w:val="000B38DA"/>
    <w:rsid w:val="000B3A00"/>
    <w:rsid w:val="000B3F37"/>
    <w:rsid w:val="000B4080"/>
    <w:rsid w:val="000B4083"/>
    <w:rsid w:val="000B462F"/>
    <w:rsid w:val="000B463C"/>
    <w:rsid w:val="000B49D7"/>
    <w:rsid w:val="000B4EA5"/>
    <w:rsid w:val="000B53AF"/>
    <w:rsid w:val="000B546F"/>
    <w:rsid w:val="000B5642"/>
    <w:rsid w:val="000B60B9"/>
    <w:rsid w:val="000B612C"/>
    <w:rsid w:val="000B6199"/>
    <w:rsid w:val="000B6338"/>
    <w:rsid w:val="000B63FD"/>
    <w:rsid w:val="000B65BE"/>
    <w:rsid w:val="000B6BDF"/>
    <w:rsid w:val="000B6E2D"/>
    <w:rsid w:val="000B71B6"/>
    <w:rsid w:val="000B7238"/>
    <w:rsid w:val="000B7387"/>
    <w:rsid w:val="000B7669"/>
    <w:rsid w:val="000B76BB"/>
    <w:rsid w:val="000B77E6"/>
    <w:rsid w:val="000B7D5E"/>
    <w:rsid w:val="000B7D71"/>
    <w:rsid w:val="000C068B"/>
    <w:rsid w:val="000C08BF"/>
    <w:rsid w:val="000C12F4"/>
    <w:rsid w:val="000C133A"/>
    <w:rsid w:val="000C15EE"/>
    <w:rsid w:val="000C1C5A"/>
    <w:rsid w:val="000C1DBD"/>
    <w:rsid w:val="000C1F69"/>
    <w:rsid w:val="000C2635"/>
    <w:rsid w:val="000C2CEB"/>
    <w:rsid w:val="000C2DE1"/>
    <w:rsid w:val="000C3209"/>
    <w:rsid w:val="000C37B2"/>
    <w:rsid w:val="000C3858"/>
    <w:rsid w:val="000C393F"/>
    <w:rsid w:val="000C395B"/>
    <w:rsid w:val="000C3987"/>
    <w:rsid w:val="000C3F16"/>
    <w:rsid w:val="000C4313"/>
    <w:rsid w:val="000C4C76"/>
    <w:rsid w:val="000C51E0"/>
    <w:rsid w:val="000C54A6"/>
    <w:rsid w:val="000C550B"/>
    <w:rsid w:val="000C5759"/>
    <w:rsid w:val="000C5B91"/>
    <w:rsid w:val="000C5E7D"/>
    <w:rsid w:val="000C6564"/>
    <w:rsid w:val="000C673C"/>
    <w:rsid w:val="000C69F8"/>
    <w:rsid w:val="000C71D9"/>
    <w:rsid w:val="000C7C3E"/>
    <w:rsid w:val="000C7CC6"/>
    <w:rsid w:val="000D037E"/>
    <w:rsid w:val="000D05DF"/>
    <w:rsid w:val="000D0A0F"/>
    <w:rsid w:val="000D0AB8"/>
    <w:rsid w:val="000D0BCC"/>
    <w:rsid w:val="000D0F9A"/>
    <w:rsid w:val="000D1422"/>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7CA"/>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D7E74"/>
    <w:rsid w:val="000E011D"/>
    <w:rsid w:val="000E0706"/>
    <w:rsid w:val="000E070F"/>
    <w:rsid w:val="000E0BD5"/>
    <w:rsid w:val="000E14B9"/>
    <w:rsid w:val="000E182B"/>
    <w:rsid w:val="000E1E8E"/>
    <w:rsid w:val="000E279B"/>
    <w:rsid w:val="000E2D41"/>
    <w:rsid w:val="000E3075"/>
    <w:rsid w:val="000E3358"/>
    <w:rsid w:val="000E38ED"/>
    <w:rsid w:val="000E3F84"/>
    <w:rsid w:val="000E4216"/>
    <w:rsid w:val="000E4249"/>
    <w:rsid w:val="000E4514"/>
    <w:rsid w:val="000E471D"/>
    <w:rsid w:val="000E473F"/>
    <w:rsid w:val="000E48CD"/>
    <w:rsid w:val="000E48F2"/>
    <w:rsid w:val="000E4C9B"/>
    <w:rsid w:val="000E4D01"/>
    <w:rsid w:val="000E4E70"/>
    <w:rsid w:val="000E4EFD"/>
    <w:rsid w:val="000E5788"/>
    <w:rsid w:val="000E5830"/>
    <w:rsid w:val="000E5C4E"/>
    <w:rsid w:val="000E65A7"/>
    <w:rsid w:val="000E6635"/>
    <w:rsid w:val="000E6A34"/>
    <w:rsid w:val="000E6C6D"/>
    <w:rsid w:val="000E6F62"/>
    <w:rsid w:val="000E728E"/>
    <w:rsid w:val="000E7535"/>
    <w:rsid w:val="000E7A1F"/>
    <w:rsid w:val="000E7B65"/>
    <w:rsid w:val="000E7B86"/>
    <w:rsid w:val="000E7F51"/>
    <w:rsid w:val="000F00D8"/>
    <w:rsid w:val="000F01AC"/>
    <w:rsid w:val="000F04CE"/>
    <w:rsid w:val="000F0771"/>
    <w:rsid w:val="000F095B"/>
    <w:rsid w:val="000F0B56"/>
    <w:rsid w:val="000F11B4"/>
    <w:rsid w:val="000F1261"/>
    <w:rsid w:val="000F129A"/>
    <w:rsid w:val="000F13C4"/>
    <w:rsid w:val="000F13D7"/>
    <w:rsid w:val="000F1543"/>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2F5"/>
    <w:rsid w:val="000F4A11"/>
    <w:rsid w:val="000F4CAF"/>
    <w:rsid w:val="000F4D95"/>
    <w:rsid w:val="000F4F44"/>
    <w:rsid w:val="000F53CB"/>
    <w:rsid w:val="000F5B06"/>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50B"/>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8FE"/>
    <w:rsid w:val="0010593E"/>
    <w:rsid w:val="00105CB2"/>
    <w:rsid w:val="00105CEE"/>
    <w:rsid w:val="00106405"/>
    <w:rsid w:val="0010660E"/>
    <w:rsid w:val="00106A95"/>
    <w:rsid w:val="00106CC3"/>
    <w:rsid w:val="00106E7E"/>
    <w:rsid w:val="001074D1"/>
    <w:rsid w:val="00107762"/>
    <w:rsid w:val="00107FD3"/>
    <w:rsid w:val="001106C0"/>
    <w:rsid w:val="00111114"/>
    <w:rsid w:val="00111486"/>
    <w:rsid w:val="00111581"/>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4F1B"/>
    <w:rsid w:val="0011536C"/>
    <w:rsid w:val="00115480"/>
    <w:rsid w:val="00115685"/>
    <w:rsid w:val="00115716"/>
    <w:rsid w:val="0011584C"/>
    <w:rsid w:val="001158AF"/>
    <w:rsid w:val="00115D19"/>
    <w:rsid w:val="00115FD3"/>
    <w:rsid w:val="001165B8"/>
    <w:rsid w:val="00116624"/>
    <w:rsid w:val="00117139"/>
    <w:rsid w:val="0011793E"/>
    <w:rsid w:val="00117957"/>
    <w:rsid w:val="00117B4F"/>
    <w:rsid w:val="00117B90"/>
    <w:rsid w:val="001202E9"/>
    <w:rsid w:val="001203DB"/>
    <w:rsid w:val="0012073A"/>
    <w:rsid w:val="0012079F"/>
    <w:rsid w:val="001207F3"/>
    <w:rsid w:val="00120D01"/>
    <w:rsid w:val="00121316"/>
    <w:rsid w:val="0012142A"/>
    <w:rsid w:val="001215DB"/>
    <w:rsid w:val="00121897"/>
    <w:rsid w:val="001218BF"/>
    <w:rsid w:val="00121AA1"/>
    <w:rsid w:val="00122153"/>
    <w:rsid w:val="00122581"/>
    <w:rsid w:val="00122842"/>
    <w:rsid w:val="00122BFB"/>
    <w:rsid w:val="00122EB3"/>
    <w:rsid w:val="00123090"/>
    <w:rsid w:val="0012345C"/>
    <w:rsid w:val="001235C4"/>
    <w:rsid w:val="00123975"/>
    <w:rsid w:val="00123AED"/>
    <w:rsid w:val="00123DED"/>
    <w:rsid w:val="00124364"/>
    <w:rsid w:val="0012467D"/>
    <w:rsid w:val="001246EC"/>
    <w:rsid w:val="001249D7"/>
    <w:rsid w:val="00124E10"/>
    <w:rsid w:val="00125078"/>
    <w:rsid w:val="001252FE"/>
    <w:rsid w:val="0012547E"/>
    <w:rsid w:val="00125644"/>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7CC"/>
    <w:rsid w:val="00131AC6"/>
    <w:rsid w:val="00131DD0"/>
    <w:rsid w:val="001321CE"/>
    <w:rsid w:val="001322B0"/>
    <w:rsid w:val="00132383"/>
    <w:rsid w:val="00132546"/>
    <w:rsid w:val="00132767"/>
    <w:rsid w:val="00132917"/>
    <w:rsid w:val="00132AEE"/>
    <w:rsid w:val="00132D74"/>
    <w:rsid w:val="00132E7E"/>
    <w:rsid w:val="00133013"/>
    <w:rsid w:val="0013334C"/>
    <w:rsid w:val="0013344F"/>
    <w:rsid w:val="001334EF"/>
    <w:rsid w:val="0013359C"/>
    <w:rsid w:val="00133E31"/>
    <w:rsid w:val="00133EBD"/>
    <w:rsid w:val="001343CE"/>
    <w:rsid w:val="001345D5"/>
    <w:rsid w:val="00134872"/>
    <w:rsid w:val="00134992"/>
    <w:rsid w:val="00134B58"/>
    <w:rsid w:val="00134F3B"/>
    <w:rsid w:val="00135015"/>
    <w:rsid w:val="00135095"/>
    <w:rsid w:val="001350B1"/>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4D"/>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DD3"/>
    <w:rsid w:val="00143E78"/>
    <w:rsid w:val="00143FFE"/>
    <w:rsid w:val="001444A7"/>
    <w:rsid w:val="0014471E"/>
    <w:rsid w:val="0014491B"/>
    <w:rsid w:val="00144B3F"/>
    <w:rsid w:val="00144E04"/>
    <w:rsid w:val="001454C4"/>
    <w:rsid w:val="00145818"/>
    <w:rsid w:val="00146129"/>
    <w:rsid w:val="0014624C"/>
    <w:rsid w:val="00146491"/>
    <w:rsid w:val="0014652F"/>
    <w:rsid w:val="00146BC8"/>
    <w:rsid w:val="00146DED"/>
    <w:rsid w:val="00146FDA"/>
    <w:rsid w:val="00147263"/>
    <w:rsid w:val="001473A6"/>
    <w:rsid w:val="00147AA8"/>
    <w:rsid w:val="00147D65"/>
    <w:rsid w:val="00147D91"/>
    <w:rsid w:val="00150075"/>
    <w:rsid w:val="001508E1"/>
    <w:rsid w:val="00150BAF"/>
    <w:rsid w:val="00150CD5"/>
    <w:rsid w:val="00151096"/>
    <w:rsid w:val="001510B6"/>
    <w:rsid w:val="001510BE"/>
    <w:rsid w:val="001510ED"/>
    <w:rsid w:val="001511A7"/>
    <w:rsid w:val="00151276"/>
    <w:rsid w:val="001513E5"/>
    <w:rsid w:val="00151699"/>
    <w:rsid w:val="00151805"/>
    <w:rsid w:val="001518AA"/>
    <w:rsid w:val="001518C8"/>
    <w:rsid w:val="00152053"/>
    <w:rsid w:val="00152066"/>
    <w:rsid w:val="0015215C"/>
    <w:rsid w:val="00152766"/>
    <w:rsid w:val="0015289B"/>
    <w:rsid w:val="001528BF"/>
    <w:rsid w:val="001529C9"/>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8EE"/>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37"/>
    <w:rsid w:val="001630E4"/>
    <w:rsid w:val="00163271"/>
    <w:rsid w:val="001639BC"/>
    <w:rsid w:val="00163AFC"/>
    <w:rsid w:val="0016432F"/>
    <w:rsid w:val="001644CC"/>
    <w:rsid w:val="00164646"/>
    <w:rsid w:val="001647FA"/>
    <w:rsid w:val="001649D4"/>
    <w:rsid w:val="00164CF5"/>
    <w:rsid w:val="00165126"/>
    <w:rsid w:val="00165137"/>
    <w:rsid w:val="001651AA"/>
    <w:rsid w:val="00165337"/>
    <w:rsid w:val="0016634F"/>
    <w:rsid w:val="0016645E"/>
    <w:rsid w:val="00166994"/>
    <w:rsid w:val="001669F9"/>
    <w:rsid w:val="0016700E"/>
    <w:rsid w:val="0016711A"/>
    <w:rsid w:val="001671E8"/>
    <w:rsid w:val="0016764C"/>
    <w:rsid w:val="00167709"/>
    <w:rsid w:val="001678ED"/>
    <w:rsid w:val="00170248"/>
    <w:rsid w:val="00170397"/>
    <w:rsid w:val="001703EB"/>
    <w:rsid w:val="0017048A"/>
    <w:rsid w:val="001706E4"/>
    <w:rsid w:val="001708D0"/>
    <w:rsid w:val="00170B14"/>
    <w:rsid w:val="00170F0F"/>
    <w:rsid w:val="00171261"/>
    <w:rsid w:val="00171944"/>
    <w:rsid w:val="00171D7E"/>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18A"/>
    <w:rsid w:val="001806B6"/>
    <w:rsid w:val="00180DB6"/>
    <w:rsid w:val="00180DC7"/>
    <w:rsid w:val="00180E60"/>
    <w:rsid w:val="00180E65"/>
    <w:rsid w:val="00181722"/>
    <w:rsid w:val="001817BA"/>
    <w:rsid w:val="00181936"/>
    <w:rsid w:val="00181B3A"/>
    <w:rsid w:val="00181F66"/>
    <w:rsid w:val="00182050"/>
    <w:rsid w:val="001820B2"/>
    <w:rsid w:val="001821E9"/>
    <w:rsid w:val="00182608"/>
    <w:rsid w:val="00182BC9"/>
    <w:rsid w:val="00182E75"/>
    <w:rsid w:val="001836DF"/>
    <w:rsid w:val="00183CC6"/>
    <w:rsid w:val="00183D8A"/>
    <w:rsid w:val="00183E8B"/>
    <w:rsid w:val="00183F11"/>
    <w:rsid w:val="001840F5"/>
    <w:rsid w:val="00184DAB"/>
    <w:rsid w:val="00184DBA"/>
    <w:rsid w:val="00184F51"/>
    <w:rsid w:val="00185257"/>
    <w:rsid w:val="00185C9D"/>
    <w:rsid w:val="00185E59"/>
    <w:rsid w:val="00185F10"/>
    <w:rsid w:val="00186060"/>
    <w:rsid w:val="0018620A"/>
    <w:rsid w:val="00186395"/>
    <w:rsid w:val="00186649"/>
    <w:rsid w:val="00186B4D"/>
    <w:rsid w:val="001870C3"/>
    <w:rsid w:val="0018767B"/>
    <w:rsid w:val="00187B08"/>
    <w:rsid w:val="00187D5B"/>
    <w:rsid w:val="0019022C"/>
    <w:rsid w:val="00190307"/>
    <w:rsid w:val="001903B0"/>
    <w:rsid w:val="00190927"/>
    <w:rsid w:val="00190BD5"/>
    <w:rsid w:val="00190DA6"/>
    <w:rsid w:val="00191132"/>
    <w:rsid w:val="0019128F"/>
    <w:rsid w:val="00191727"/>
    <w:rsid w:val="00191A0A"/>
    <w:rsid w:val="00191A2B"/>
    <w:rsid w:val="00191EBF"/>
    <w:rsid w:val="001923B2"/>
    <w:rsid w:val="001925E5"/>
    <w:rsid w:val="00192A10"/>
    <w:rsid w:val="00192D6A"/>
    <w:rsid w:val="00192D98"/>
    <w:rsid w:val="00192E4B"/>
    <w:rsid w:val="00193747"/>
    <w:rsid w:val="00193845"/>
    <w:rsid w:val="00193987"/>
    <w:rsid w:val="00193F90"/>
    <w:rsid w:val="00195082"/>
    <w:rsid w:val="0019573B"/>
    <w:rsid w:val="001957FA"/>
    <w:rsid w:val="0019592C"/>
    <w:rsid w:val="00195EE0"/>
    <w:rsid w:val="00195FA9"/>
    <w:rsid w:val="00196066"/>
    <w:rsid w:val="00196085"/>
    <w:rsid w:val="00196300"/>
    <w:rsid w:val="00196411"/>
    <w:rsid w:val="00196A48"/>
    <w:rsid w:val="00196B90"/>
    <w:rsid w:val="00196FF4"/>
    <w:rsid w:val="0019710B"/>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1E"/>
    <w:rsid w:val="001A3573"/>
    <w:rsid w:val="001A35B2"/>
    <w:rsid w:val="001A36CF"/>
    <w:rsid w:val="001A3974"/>
    <w:rsid w:val="001A3F0F"/>
    <w:rsid w:val="001A3FA5"/>
    <w:rsid w:val="001A4156"/>
    <w:rsid w:val="001A416D"/>
    <w:rsid w:val="001A4263"/>
    <w:rsid w:val="001A43B8"/>
    <w:rsid w:val="001A4EDF"/>
    <w:rsid w:val="001A5174"/>
    <w:rsid w:val="001A5C4B"/>
    <w:rsid w:val="001A61A0"/>
    <w:rsid w:val="001A628F"/>
    <w:rsid w:val="001A657B"/>
    <w:rsid w:val="001A65B2"/>
    <w:rsid w:val="001A6AFE"/>
    <w:rsid w:val="001A6B8D"/>
    <w:rsid w:val="001A6EF1"/>
    <w:rsid w:val="001A6F38"/>
    <w:rsid w:val="001A706D"/>
    <w:rsid w:val="001A7147"/>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7B1"/>
    <w:rsid w:val="001B4936"/>
    <w:rsid w:val="001B4AAD"/>
    <w:rsid w:val="001B5176"/>
    <w:rsid w:val="001B519B"/>
    <w:rsid w:val="001B5332"/>
    <w:rsid w:val="001B53B3"/>
    <w:rsid w:val="001B54E9"/>
    <w:rsid w:val="001B55B5"/>
    <w:rsid w:val="001B5F67"/>
    <w:rsid w:val="001B6306"/>
    <w:rsid w:val="001B6488"/>
    <w:rsid w:val="001B6C77"/>
    <w:rsid w:val="001B6EC0"/>
    <w:rsid w:val="001B6FD0"/>
    <w:rsid w:val="001B70CF"/>
    <w:rsid w:val="001B716B"/>
    <w:rsid w:val="001B748B"/>
    <w:rsid w:val="001B74E3"/>
    <w:rsid w:val="001B7CD0"/>
    <w:rsid w:val="001C002C"/>
    <w:rsid w:val="001C0085"/>
    <w:rsid w:val="001C04E1"/>
    <w:rsid w:val="001C063F"/>
    <w:rsid w:val="001C0883"/>
    <w:rsid w:val="001C0CD4"/>
    <w:rsid w:val="001C0F1D"/>
    <w:rsid w:val="001C1163"/>
    <w:rsid w:val="001C16A9"/>
    <w:rsid w:val="001C1E53"/>
    <w:rsid w:val="001C211D"/>
    <w:rsid w:val="001C2506"/>
    <w:rsid w:val="001C2582"/>
    <w:rsid w:val="001C2E60"/>
    <w:rsid w:val="001C3474"/>
    <w:rsid w:val="001C3B46"/>
    <w:rsid w:val="001C3BA2"/>
    <w:rsid w:val="001C3DC6"/>
    <w:rsid w:val="001C3EAE"/>
    <w:rsid w:val="001C4132"/>
    <w:rsid w:val="001C440F"/>
    <w:rsid w:val="001C44B3"/>
    <w:rsid w:val="001C457D"/>
    <w:rsid w:val="001C4F5F"/>
    <w:rsid w:val="001C518A"/>
    <w:rsid w:val="001C5566"/>
    <w:rsid w:val="001C5796"/>
    <w:rsid w:val="001C589B"/>
    <w:rsid w:val="001C58A6"/>
    <w:rsid w:val="001C5F88"/>
    <w:rsid w:val="001C6023"/>
    <w:rsid w:val="001C619C"/>
    <w:rsid w:val="001C67D5"/>
    <w:rsid w:val="001C6B46"/>
    <w:rsid w:val="001C6CDC"/>
    <w:rsid w:val="001C7185"/>
    <w:rsid w:val="001C76FC"/>
    <w:rsid w:val="001C7AB6"/>
    <w:rsid w:val="001C7F47"/>
    <w:rsid w:val="001D006C"/>
    <w:rsid w:val="001D017C"/>
    <w:rsid w:val="001D0447"/>
    <w:rsid w:val="001D0578"/>
    <w:rsid w:val="001D0593"/>
    <w:rsid w:val="001D0C3F"/>
    <w:rsid w:val="001D1258"/>
    <w:rsid w:val="001D12A2"/>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3C92"/>
    <w:rsid w:val="001D4138"/>
    <w:rsid w:val="001D4315"/>
    <w:rsid w:val="001D43C0"/>
    <w:rsid w:val="001D46EB"/>
    <w:rsid w:val="001D4969"/>
    <w:rsid w:val="001D4AF0"/>
    <w:rsid w:val="001D4F24"/>
    <w:rsid w:val="001D506F"/>
    <w:rsid w:val="001D53DC"/>
    <w:rsid w:val="001D57BC"/>
    <w:rsid w:val="001D621C"/>
    <w:rsid w:val="001D63A6"/>
    <w:rsid w:val="001D64B0"/>
    <w:rsid w:val="001D6581"/>
    <w:rsid w:val="001D6659"/>
    <w:rsid w:val="001D6E61"/>
    <w:rsid w:val="001D6F30"/>
    <w:rsid w:val="001D6F9A"/>
    <w:rsid w:val="001D7260"/>
    <w:rsid w:val="001D7502"/>
    <w:rsid w:val="001D7816"/>
    <w:rsid w:val="001D7959"/>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0FA"/>
    <w:rsid w:val="001E220A"/>
    <w:rsid w:val="001E251E"/>
    <w:rsid w:val="001E266E"/>
    <w:rsid w:val="001E2EEF"/>
    <w:rsid w:val="001E2F15"/>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5ED0"/>
    <w:rsid w:val="001E636D"/>
    <w:rsid w:val="001E6446"/>
    <w:rsid w:val="001E684F"/>
    <w:rsid w:val="001E689D"/>
    <w:rsid w:val="001E6C17"/>
    <w:rsid w:val="001E6C1B"/>
    <w:rsid w:val="001E6D5E"/>
    <w:rsid w:val="001E6DE6"/>
    <w:rsid w:val="001E6ED5"/>
    <w:rsid w:val="001E6F14"/>
    <w:rsid w:val="001E7167"/>
    <w:rsid w:val="001E719A"/>
    <w:rsid w:val="001E750C"/>
    <w:rsid w:val="001E7888"/>
    <w:rsid w:val="001E7B5F"/>
    <w:rsid w:val="001F04C3"/>
    <w:rsid w:val="001F0546"/>
    <w:rsid w:val="001F056D"/>
    <w:rsid w:val="001F09F9"/>
    <w:rsid w:val="001F0BCC"/>
    <w:rsid w:val="001F0D0A"/>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10"/>
    <w:rsid w:val="001F2DF6"/>
    <w:rsid w:val="001F2E08"/>
    <w:rsid w:val="001F2F0E"/>
    <w:rsid w:val="001F32F2"/>
    <w:rsid w:val="001F37ED"/>
    <w:rsid w:val="001F38B3"/>
    <w:rsid w:val="001F39AB"/>
    <w:rsid w:val="001F3FC0"/>
    <w:rsid w:val="001F417F"/>
    <w:rsid w:val="001F4257"/>
    <w:rsid w:val="001F45E8"/>
    <w:rsid w:val="001F4A88"/>
    <w:rsid w:val="001F4AE1"/>
    <w:rsid w:val="001F4B34"/>
    <w:rsid w:val="001F4E57"/>
    <w:rsid w:val="001F53A2"/>
    <w:rsid w:val="001F54C5"/>
    <w:rsid w:val="001F55C8"/>
    <w:rsid w:val="001F56D0"/>
    <w:rsid w:val="001F5AF6"/>
    <w:rsid w:val="001F5C95"/>
    <w:rsid w:val="001F5C9E"/>
    <w:rsid w:val="001F5D53"/>
    <w:rsid w:val="001F5E73"/>
    <w:rsid w:val="001F5ED8"/>
    <w:rsid w:val="001F5F10"/>
    <w:rsid w:val="001F6192"/>
    <w:rsid w:val="001F6408"/>
    <w:rsid w:val="001F644E"/>
    <w:rsid w:val="001F6E45"/>
    <w:rsid w:val="001F71EA"/>
    <w:rsid w:val="001F72C4"/>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936"/>
    <w:rsid w:val="00201B7E"/>
    <w:rsid w:val="00201C7E"/>
    <w:rsid w:val="00201D85"/>
    <w:rsid w:val="00202201"/>
    <w:rsid w:val="002024B6"/>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D42"/>
    <w:rsid w:val="00207E0C"/>
    <w:rsid w:val="00207EB6"/>
    <w:rsid w:val="00210018"/>
    <w:rsid w:val="00210174"/>
    <w:rsid w:val="002102B5"/>
    <w:rsid w:val="00210662"/>
    <w:rsid w:val="002109D5"/>
    <w:rsid w:val="00210A2E"/>
    <w:rsid w:val="00210BDA"/>
    <w:rsid w:val="00210C84"/>
    <w:rsid w:val="00210C91"/>
    <w:rsid w:val="00210CF7"/>
    <w:rsid w:val="00210EBE"/>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36"/>
    <w:rsid w:val="002130BD"/>
    <w:rsid w:val="002136C4"/>
    <w:rsid w:val="00213706"/>
    <w:rsid w:val="00213851"/>
    <w:rsid w:val="00213C2E"/>
    <w:rsid w:val="00213FF2"/>
    <w:rsid w:val="00214416"/>
    <w:rsid w:val="00214595"/>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55"/>
    <w:rsid w:val="0022000C"/>
    <w:rsid w:val="002202EC"/>
    <w:rsid w:val="002204ED"/>
    <w:rsid w:val="00220967"/>
    <w:rsid w:val="00220E92"/>
    <w:rsid w:val="002211DD"/>
    <w:rsid w:val="0022135D"/>
    <w:rsid w:val="00221699"/>
    <w:rsid w:val="00221B93"/>
    <w:rsid w:val="002222A4"/>
    <w:rsid w:val="00222366"/>
    <w:rsid w:val="00223111"/>
    <w:rsid w:val="00223322"/>
    <w:rsid w:val="0022337A"/>
    <w:rsid w:val="002233C6"/>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BC3"/>
    <w:rsid w:val="00225BEB"/>
    <w:rsid w:val="002261A0"/>
    <w:rsid w:val="0022657F"/>
    <w:rsid w:val="002269A7"/>
    <w:rsid w:val="00226BD3"/>
    <w:rsid w:val="00226F21"/>
    <w:rsid w:val="002270EF"/>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0EC1"/>
    <w:rsid w:val="0023101D"/>
    <w:rsid w:val="002313B5"/>
    <w:rsid w:val="002314EE"/>
    <w:rsid w:val="00231740"/>
    <w:rsid w:val="00231929"/>
    <w:rsid w:val="00231D67"/>
    <w:rsid w:val="00231E4E"/>
    <w:rsid w:val="00232191"/>
    <w:rsid w:val="00232293"/>
    <w:rsid w:val="002326A1"/>
    <w:rsid w:val="00232E9D"/>
    <w:rsid w:val="00232ED8"/>
    <w:rsid w:val="0023302F"/>
    <w:rsid w:val="0023311D"/>
    <w:rsid w:val="0023399C"/>
    <w:rsid w:val="00233B04"/>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41"/>
    <w:rsid w:val="00240B7D"/>
    <w:rsid w:val="00240E7E"/>
    <w:rsid w:val="00240F76"/>
    <w:rsid w:val="0024103F"/>
    <w:rsid w:val="00241AC0"/>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3A4"/>
    <w:rsid w:val="00246C52"/>
    <w:rsid w:val="00246C98"/>
    <w:rsid w:val="00246EB6"/>
    <w:rsid w:val="00246FFB"/>
    <w:rsid w:val="002471AB"/>
    <w:rsid w:val="0024785A"/>
    <w:rsid w:val="00247C82"/>
    <w:rsid w:val="00247D8E"/>
    <w:rsid w:val="00247DD1"/>
    <w:rsid w:val="00250CD0"/>
    <w:rsid w:val="00250D9C"/>
    <w:rsid w:val="00250E53"/>
    <w:rsid w:val="00251117"/>
    <w:rsid w:val="002512A9"/>
    <w:rsid w:val="0025152D"/>
    <w:rsid w:val="0025169E"/>
    <w:rsid w:val="00251929"/>
    <w:rsid w:val="00251F5E"/>
    <w:rsid w:val="002521CC"/>
    <w:rsid w:val="002522FF"/>
    <w:rsid w:val="002523EA"/>
    <w:rsid w:val="0025244E"/>
    <w:rsid w:val="002524C7"/>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951"/>
    <w:rsid w:val="00255C71"/>
    <w:rsid w:val="00255C73"/>
    <w:rsid w:val="00255D42"/>
    <w:rsid w:val="002569D5"/>
    <w:rsid w:val="00256D11"/>
    <w:rsid w:val="00256F02"/>
    <w:rsid w:val="002571C8"/>
    <w:rsid w:val="002571FE"/>
    <w:rsid w:val="00257293"/>
    <w:rsid w:val="002572F1"/>
    <w:rsid w:val="002574D9"/>
    <w:rsid w:val="002574F6"/>
    <w:rsid w:val="0025757A"/>
    <w:rsid w:val="00257A62"/>
    <w:rsid w:val="00257BD3"/>
    <w:rsid w:val="00257CB5"/>
    <w:rsid w:val="00260156"/>
    <w:rsid w:val="0026037C"/>
    <w:rsid w:val="00260634"/>
    <w:rsid w:val="0026075E"/>
    <w:rsid w:val="002609F8"/>
    <w:rsid w:val="00260FAD"/>
    <w:rsid w:val="00261051"/>
    <w:rsid w:val="002612A1"/>
    <w:rsid w:val="00261559"/>
    <w:rsid w:val="0026184C"/>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C50"/>
    <w:rsid w:val="00265E9A"/>
    <w:rsid w:val="00266210"/>
    <w:rsid w:val="00266427"/>
    <w:rsid w:val="00267026"/>
    <w:rsid w:val="0026716C"/>
    <w:rsid w:val="00267959"/>
    <w:rsid w:val="00267969"/>
    <w:rsid w:val="00267D2F"/>
    <w:rsid w:val="002702A7"/>
    <w:rsid w:val="0027050A"/>
    <w:rsid w:val="002705B4"/>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1BF"/>
    <w:rsid w:val="00275266"/>
    <w:rsid w:val="00275435"/>
    <w:rsid w:val="00275464"/>
    <w:rsid w:val="0027568B"/>
    <w:rsid w:val="002756D5"/>
    <w:rsid w:val="002758B1"/>
    <w:rsid w:val="00276001"/>
    <w:rsid w:val="002764FB"/>
    <w:rsid w:val="00276BEE"/>
    <w:rsid w:val="00276D86"/>
    <w:rsid w:val="00276DA8"/>
    <w:rsid w:val="00276EFA"/>
    <w:rsid w:val="00277076"/>
    <w:rsid w:val="002774A1"/>
    <w:rsid w:val="00277E66"/>
    <w:rsid w:val="002800FD"/>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CE8"/>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AE9"/>
    <w:rsid w:val="00291B01"/>
    <w:rsid w:val="0029209F"/>
    <w:rsid w:val="0029230A"/>
    <w:rsid w:val="0029267A"/>
    <w:rsid w:val="002928BD"/>
    <w:rsid w:val="00292F31"/>
    <w:rsid w:val="002931C8"/>
    <w:rsid w:val="00293504"/>
    <w:rsid w:val="002935D3"/>
    <w:rsid w:val="00293C4A"/>
    <w:rsid w:val="00293D2D"/>
    <w:rsid w:val="00293E70"/>
    <w:rsid w:val="002944CA"/>
    <w:rsid w:val="002946AD"/>
    <w:rsid w:val="00294722"/>
    <w:rsid w:val="00294AB1"/>
    <w:rsid w:val="00295018"/>
    <w:rsid w:val="00295226"/>
    <w:rsid w:val="0029548C"/>
    <w:rsid w:val="00295539"/>
    <w:rsid w:val="00295ACC"/>
    <w:rsid w:val="00295C61"/>
    <w:rsid w:val="00295CB0"/>
    <w:rsid w:val="00295F1C"/>
    <w:rsid w:val="0029636B"/>
    <w:rsid w:val="002963EC"/>
    <w:rsid w:val="00296530"/>
    <w:rsid w:val="002965C5"/>
    <w:rsid w:val="00296E40"/>
    <w:rsid w:val="00296FD8"/>
    <w:rsid w:val="0029743A"/>
    <w:rsid w:val="00297499"/>
    <w:rsid w:val="002974AA"/>
    <w:rsid w:val="00297F46"/>
    <w:rsid w:val="002A0028"/>
    <w:rsid w:val="002A0581"/>
    <w:rsid w:val="002A05EF"/>
    <w:rsid w:val="002A0724"/>
    <w:rsid w:val="002A0A6F"/>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A20"/>
    <w:rsid w:val="002A4CD1"/>
    <w:rsid w:val="002A4E20"/>
    <w:rsid w:val="002A50A6"/>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95"/>
    <w:rsid w:val="002B0C99"/>
    <w:rsid w:val="002B0EDA"/>
    <w:rsid w:val="002B10F9"/>
    <w:rsid w:val="002B21D6"/>
    <w:rsid w:val="002B23AE"/>
    <w:rsid w:val="002B2C92"/>
    <w:rsid w:val="002B2E5C"/>
    <w:rsid w:val="002B2F85"/>
    <w:rsid w:val="002B3081"/>
    <w:rsid w:val="002B318B"/>
    <w:rsid w:val="002B32BC"/>
    <w:rsid w:val="002B3347"/>
    <w:rsid w:val="002B340B"/>
    <w:rsid w:val="002B347A"/>
    <w:rsid w:val="002B34AE"/>
    <w:rsid w:val="002B3BA5"/>
    <w:rsid w:val="002B3D90"/>
    <w:rsid w:val="002B4166"/>
    <w:rsid w:val="002B4C39"/>
    <w:rsid w:val="002B4C97"/>
    <w:rsid w:val="002B5976"/>
    <w:rsid w:val="002B5A52"/>
    <w:rsid w:val="002B6397"/>
    <w:rsid w:val="002B64FE"/>
    <w:rsid w:val="002B651D"/>
    <w:rsid w:val="002B6890"/>
    <w:rsid w:val="002B694E"/>
    <w:rsid w:val="002B6C2C"/>
    <w:rsid w:val="002B7095"/>
    <w:rsid w:val="002B77AC"/>
    <w:rsid w:val="002B786E"/>
    <w:rsid w:val="002C00D6"/>
    <w:rsid w:val="002C0107"/>
    <w:rsid w:val="002C0400"/>
    <w:rsid w:val="002C04C2"/>
    <w:rsid w:val="002C0818"/>
    <w:rsid w:val="002C09F7"/>
    <w:rsid w:val="002C0AC9"/>
    <w:rsid w:val="002C0DD0"/>
    <w:rsid w:val="002C0E0A"/>
    <w:rsid w:val="002C1366"/>
    <w:rsid w:val="002C1368"/>
    <w:rsid w:val="002C1DF1"/>
    <w:rsid w:val="002C203A"/>
    <w:rsid w:val="002C2502"/>
    <w:rsid w:val="002C26B9"/>
    <w:rsid w:val="002C2E8A"/>
    <w:rsid w:val="002C2FCD"/>
    <w:rsid w:val="002C33D3"/>
    <w:rsid w:val="002C36D3"/>
    <w:rsid w:val="002C39C1"/>
    <w:rsid w:val="002C3AE4"/>
    <w:rsid w:val="002C3C99"/>
    <w:rsid w:val="002C3E89"/>
    <w:rsid w:val="002C41EE"/>
    <w:rsid w:val="002C43C3"/>
    <w:rsid w:val="002C4602"/>
    <w:rsid w:val="002C4DFD"/>
    <w:rsid w:val="002C4E7D"/>
    <w:rsid w:val="002C5533"/>
    <w:rsid w:val="002C55C7"/>
    <w:rsid w:val="002C5620"/>
    <w:rsid w:val="002C5A6B"/>
    <w:rsid w:val="002C5D7C"/>
    <w:rsid w:val="002C5E02"/>
    <w:rsid w:val="002C61E0"/>
    <w:rsid w:val="002C6F88"/>
    <w:rsid w:val="002C7014"/>
    <w:rsid w:val="002C782F"/>
    <w:rsid w:val="002C79E4"/>
    <w:rsid w:val="002C7B03"/>
    <w:rsid w:val="002C7B0D"/>
    <w:rsid w:val="002C7D31"/>
    <w:rsid w:val="002C7D95"/>
    <w:rsid w:val="002C7EC6"/>
    <w:rsid w:val="002D001E"/>
    <w:rsid w:val="002D0298"/>
    <w:rsid w:val="002D04DC"/>
    <w:rsid w:val="002D05B7"/>
    <w:rsid w:val="002D0657"/>
    <w:rsid w:val="002D09B3"/>
    <w:rsid w:val="002D0B3D"/>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5C9"/>
    <w:rsid w:val="002D4A54"/>
    <w:rsid w:val="002D4A85"/>
    <w:rsid w:val="002D4E37"/>
    <w:rsid w:val="002D52E0"/>
    <w:rsid w:val="002D5345"/>
    <w:rsid w:val="002D5DEA"/>
    <w:rsid w:val="002D6127"/>
    <w:rsid w:val="002D62B2"/>
    <w:rsid w:val="002D66C9"/>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2C9"/>
    <w:rsid w:val="002E16BC"/>
    <w:rsid w:val="002E1941"/>
    <w:rsid w:val="002E1A53"/>
    <w:rsid w:val="002E1ED8"/>
    <w:rsid w:val="002E21D5"/>
    <w:rsid w:val="002E222E"/>
    <w:rsid w:val="002E251B"/>
    <w:rsid w:val="002E2846"/>
    <w:rsid w:val="002E2923"/>
    <w:rsid w:val="002E2A76"/>
    <w:rsid w:val="002E3021"/>
    <w:rsid w:val="002E306D"/>
    <w:rsid w:val="002E3624"/>
    <w:rsid w:val="002E3653"/>
    <w:rsid w:val="002E36AE"/>
    <w:rsid w:val="002E38B7"/>
    <w:rsid w:val="002E3A8B"/>
    <w:rsid w:val="002E3AA6"/>
    <w:rsid w:val="002E4B7B"/>
    <w:rsid w:val="002E4C0E"/>
    <w:rsid w:val="002E4D04"/>
    <w:rsid w:val="002E501A"/>
    <w:rsid w:val="002E550C"/>
    <w:rsid w:val="002E58E1"/>
    <w:rsid w:val="002E5B55"/>
    <w:rsid w:val="002E5B92"/>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213"/>
    <w:rsid w:val="002F13AA"/>
    <w:rsid w:val="002F15C7"/>
    <w:rsid w:val="002F1BBA"/>
    <w:rsid w:val="002F2268"/>
    <w:rsid w:val="002F23FC"/>
    <w:rsid w:val="002F2AE0"/>
    <w:rsid w:val="002F2CE3"/>
    <w:rsid w:val="002F3AAA"/>
    <w:rsid w:val="002F3F16"/>
    <w:rsid w:val="002F413F"/>
    <w:rsid w:val="002F41C1"/>
    <w:rsid w:val="002F4390"/>
    <w:rsid w:val="002F44AD"/>
    <w:rsid w:val="002F45D3"/>
    <w:rsid w:val="002F4934"/>
    <w:rsid w:val="002F4A52"/>
    <w:rsid w:val="002F4CF5"/>
    <w:rsid w:val="002F4FC5"/>
    <w:rsid w:val="002F5015"/>
    <w:rsid w:val="002F511A"/>
    <w:rsid w:val="002F5422"/>
    <w:rsid w:val="002F5634"/>
    <w:rsid w:val="002F5C10"/>
    <w:rsid w:val="002F5DE6"/>
    <w:rsid w:val="002F5F14"/>
    <w:rsid w:val="002F5FDA"/>
    <w:rsid w:val="002F619C"/>
    <w:rsid w:val="002F628A"/>
    <w:rsid w:val="002F6319"/>
    <w:rsid w:val="002F67E2"/>
    <w:rsid w:val="002F6BDA"/>
    <w:rsid w:val="002F6C02"/>
    <w:rsid w:val="002F6EA2"/>
    <w:rsid w:val="002F7055"/>
    <w:rsid w:val="002F76FA"/>
    <w:rsid w:val="002F7B6D"/>
    <w:rsid w:val="002F7B7D"/>
    <w:rsid w:val="002F7D48"/>
    <w:rsid w:val="002F7D49"/>
    <w:rsid w:val="002F7DA8"/>
    <w:rsid w:val="002F7E27"/>
    <w:rsid w:val="002F7EC5"/>
    <w:rsid w:val="003000CB"/>
    <w:rsid w:val="003003AD"/>
    <w:rsid w:val="003003C3"/>
    <w:rsid w:val="003004CC"/>
    <w:rsid w:val="00300FC7"/>
    <w:rsid w:val="003011C0"/>
    <w:rsid w:val="003011CF"/>
    <w:rsid w:val="003013FC"/>
    <w:rsid w:val="0030159E"/>
    <w:rsid w:val="00301927"/>
    <w:rsid w:val="00301D96"/>
    <w:rsid w:val="00301EE4"/>
    <w:rsid w:val="003024AF"/>
    <w:rsid w:val="003024DE"/>
    <w:rsid w:val="003025A7"/>
    <w:rsid w:val="00302701"/>
    <w:rsid w:val="00302739"/>
    <w:rsid w:val="0030282E"/>
    <w:rsid w:val="00302B0F"/>
    <w:rsid w:val="00302BD2"/>
    <w:rsid w:val="003035D5"/>
    <w:rsid w:val="0030361B"/>
    <w:rsid w:val="00303853"/>
    <w:rsid w:val="00303FB7"/>
    <w:rsid w:val="00304501"/>
    <w:rsid w:val="00304549"/>
    <w:rsid w:val="003048E8"/>
    <w:rsid w:val="00304AC5"/>
    <w:rsid w:val="00304FCA"/>
    <w:rsid w:val="00305372"/>
    <w:rsid w:val="003054BD"/>
    <w:rsid w:val="0030621C"/>
    <w:rsid w:val="00306306"/>
    <w:rsid w:val="003065FB"/>
    <w:rsid w:val="00306C47"/>
    <w:rsid w:val="00306F04"/>
    <w:rsid w:val="0030793F"/>
    <w:rsid w:val="00307B27"/>
    <w:rsid w:val="00307CA6"/>
    <w:rsid w:val="00307E01"/>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276"/>
    <w:rsid w:val="00312A29"/>
    <w:rsid w:val="00312D94"/>
    <w:rsid w:val="003131CB"/>
    <w:rsid w:val="003137A0"/>
    <w:rsid w:val="003137ED"/>
    <w:rsid w:val="00313B5E"/>
    <w:rsid w:val="00313C4F"/>
    <w:rsid w:val="00313FBA"/>
    <w:rsid w:val="00314176"/>
    <w:rsid w:val="003141C2"/>
    <w:rsid w:val="00314629"/>
    <w:rsid w:val="00315060"/>
    <w:rsid w:val="003150EA"/>
    <w:rsid w:val="003156AC"/>
    <w:rsid w:val="00315744"/>
    <w:rsid w:val="0031599D"/>
    <w:rsid w:val="00315D43"/>
    <w:rsid w:val="00315F72"/>
    <w:rsid w:val="00316035"/>
    <w:rsid w:val="00316072"/>
    <w:rsid w:val="003160FB"/>
    <w:rsid w:val="00316265"/>
    <w:rsid w:val="00316C58"/>
    <w:rsid w:val="00316E46"/>
    <w:rsid w:val="00317050"/>
    <w:rsid w:val="0031768A"/>
    <w:rsid w:val="00317712"/>
    <w:rsid w:val="00317884"/>
    <w:rsid w:val="00317D3A"/>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979"/>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65D"/>
    <w:rsid w:val="003308C4"/>
    <w:rsid w:val="00330C30"/>
    <w:rsid w:val="00330DE8"/>
    <w:rsid w:val="003312BB"/>
    <w:rsid w:val="00331572"/>
    <w:rsid w:val="003317E8"/>
    <w:rsid w:val="00331B93"/>
    <w:rsid w:val="00331BCC"/>
    <w:rsid w:val="00331C15"/>
    <w:rsid w:val="003321C3"/>
    <w:rsid w:val="00332962"/>
    <w:rsid w:val="003335DC"/>
    <w:rsid w:val="003336B7"/>
    <w:rsid w:val="003336BE"/>
    <w:rsid w:val="00333FB4"/>
    <w:rsid w:val="00334678"/>
    <w:rsid w:val="00334799"/>
    <w:rsid w:val="00334DF1"/>
    <w:rsid w:val="00335250"/>
    <w:rsid w:val="0033588B"/>
    <w:rsid w:val="0033592C"/>
    <w:rsid w:val="00335E2A"/>
    <w:rsid w:val="00336225"/>
    <w:rsid w:val="00336535"/>
    <w:rsid w:val="00336780"/>
    <w:rsid w:val="003367C5"/>
    <w:rsid w:val="00336C0D"/>
    <w:rsid w:val="003370D3"/>
    <w:rsid w:val="003377A3"/>
    <w:rsid w:val="003378A3"/>
    <w:rsid w:val="00337A57"/>
    <w:rsid w:val="00337C71"/>
    <w:rsid w:val="00340083"/>
    <w:rsid w:val="0034009A"/>
    <w:rsid w:val="003401D6"/>
    <w:rsid w:val="00340369"/>
    <w:rsid w:val="00340E16"/>
    <w:rsid w:val="00340E58"/>
    <w:rsid w:val="00340F47"/>
    <w:rsid w:val="00341087"/>
    <w:rsid w:val="003413A1"/>
    <w:rsid w:val="00341840"/>
    <w:rsid w:val="00341C23"/>
    <w:rsid w:val="00341CDF"/>
    <w:rsid w:val="0034243C"/>
    <w:rsid w:val="0034246D"/>
    <w:rsid w:val="003426DE"/>
    <w:rsid w:val="00342BBF"/>
    <w:rsid w:val="00342BD6"/>
    <w:rsid w:val="0034305B"/>
    <w:rsid w:val="003430E0"/>
    <w:rsid w:val="00343187"/>
    <w:rsid w:val="0034328E"/>
    <w:rsid w:val="00343752"/>
    <w:rsid w:val="00343963"/>
    <w:rsid w:val="00343C24"/>
    <w:rsid w:val="00343DA5"/>
    <w:rsid w:val="00344267"/>
    <w:rsid w:val="003444AD"/>
    <w:rsid w:val="00344725"/>
    <w:rsid w:val="0034511B"/>
    <w:rsid w:val="00345127"/>
    <w:rsid w:val="00345243"/>
    <w:rsid w:val="003454A2"/>
    <w:rsid w:val="003460F4"/>
    <w:rsid w:val="003460F6"/>
    <w:rsid w:val="0034666E"/>
    <w:rsid w:val="00346A3C"/>
    <w:rsid w:val="00346EDE"/>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DF5"/>
    <w:rsid w:val="00352FD6"/>
    <w:rsid w:val="003530A0"/>
    <w:rsid w:val="003531B0"/>
    <w:rsid w:val="0035325F"/>
    <w:rsid w:val="003532D2"/>
    <w:rsid w:val="00353318"/>
    <w:rsid w:val="00353591"/>
    <w:rsid w:val="003536BA"/>
    <w:rsid w:val="003536C6"/>
    <w:rsid w:val="003539B2"/>
    <w:rsid w:val="00353CC0"/>
    <w:rsid w:val="00353EE1"/>
    <w:rsid w:val="00353F9F"/>
    <w:rsid w:val="0035403F"/>
    <w:rsid w:val="0035414B"/>
    <w:rsid w:val="0035414E"/>
    <w:rsid w:val="0035496D"/>
    <w:rsid w:val="00354DBF"/>
    <w:rsid w:val="003552C6"/>
    <w:rsid w:val="00355458"/>
    <w:rsid w:val="00355A83"/>
    <w:rsid w:val="00355DD6"/>
    <w:rsid w:val="003560B8"/>
    <w:rsid w:val="00356283"/>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0F"/>
    <w:rsid w:val="0036056F"/>
    <w:rsid w:val="00360624"/>
    <w:rsid w:val="00361711"/>
    <w:rsid w:val="003617B5"/>
    <w:rsid w:val="0036185C"/>
    <w:rsid w:val="003621A7"/>
    <w:rsid w:val="00362514"/>
    <w:rsid w:val="0036262C"/>
    <w:rsid w:val="00362A2B"/>
    <w:rsid w:val="00362C5A"/>
    <w:rsid w:val="003630B8"/>
    <w:rsid w:val="003634DA"/>
    <w:rsid w:val="00363984"/>
    <w:rsid w:val="00363A2D"/>
    <w:rsid w:val="00363EE9"/>
    <w:rsid w:val="00364A63"/>
    <w:rsid w:val="00364BED"/>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82F"/>
    <w:rsid w:val="003738E5"/>
    <w:rsid w:val="00373E10"/>
    <w:rsid w:val="00373F2C"/>
    <w:rsid w:val="0037406C"/>
    <w:rsid w:val="003740B2"/>
    <w:rsid w:val="003741D2"/>
    <w:rsid w:val="003744CB"/>
    <w:rsid w:val="003746AD"/>
    <w:rsid w:val="00374804"/>
    <w:rsid w:val="00374C90"/>
    <w:rsid w:val="00374F06"/>
    <w:rsid w:val="00374F99"/>
    <w:rsid w:val="00375FFC"/>
    <w:rsid w:val="0037636B"/>
    <w:rsid w:val="0037637C"/>
    <w:rsid w:val="003764FA"/>
    <w:rsid w:val="0037664D"/>
    <w:rsid w:val="00376778"/>
    <w:rsid w:val="003769B8"/>
    <w:rsid w:val="00376A04"/>
    <w:rsid w:val="00376CD6"/>
    <w:rsid w:val="00376E52"/>
    <w:rsid w:val="0037709A"/>
    <w:rsid w:val="00377146"/>
    <w:rsid w:val="00377397"/>
    <w:rsid w:val="003774FD"/>
    <w:rsid w:val="003775BD"/>
    <w:rsid w:val="003778EB"/>
    <w:rsid w:val="0038072E"/>
    <w:rsid w:val="0038084F"/>
    <w:rsid w:val="00380892"/>
    <w:rsid w:val="00381079"/>
    <w:rsid w:val="003810C3"/>
    <w:rsid w:val="00381685"/>
    <w:rsid w:val="00381918"/>
    <w:rsid w:val="00381CA9"/>
    <w:rsid w:val="003821E7"/>
    <w:rsid w:val="0038227A"/>
    <w:rsid w:val="00382425"/>
    <w:rsid w:val="0038245B"/>
    <w:rsid w:val="003827B3"/>
    <w:rsid w:val="00382903"/>
    <w:rsid w:val="003830C3"/>
    <w:rsid w:val="00383483"/>
    <w:rsid w:val="00383D4B"/>
    <w:rsid w:val="00383DDB"/>
    <w:rsid w:val="00384004"/>
    <w:rsid w:val="003842A8"/>
    <w:rsid w:val="0038437A"/>
    <w:rsid w:val="003848D9"/>
    <w:rsid w:val="00384A86"/>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775"/>
    <w:rsid w:val="00391A92"/>
    <w:rsid w:val="003926BE"/>
    <w:rsid w:val="00392C9B"/>
    <w:rsid w:val="00392DB8"/>
    <w:rsid w:val="00392E8F"/>
    <w:rsid w:val="00392FA4"/>
    <w:rsid w:val="003936A4"/>
    <w:rsid w:val="0039383E"/>
    <w:rsid w:val="00393B78"/>
    <w:rsid w:val="00393CEC"/>
    <w:rsid w:val="00393E7D"/>
    <w:rsid w:val="00393EF6"/>
    <w:rsid w:val="00393FA8"/>
    <w:rsid w:val="003941AC"/>
    <w:rsid w:val="00394775"/>
    <w:rsid w:val="00394927"/>
    <w:rsid w:val="00394928"/>
    <w:rsid w:val="00394B44"/>
    <w:rsid w:val="00394B72"/>
    <w:rsid w:val="00394E9B"/>
    <w:rsid w:val="0039502C"/>
    <w:rsid w:val="00395140"/>
    <w:rsid w:val="003956CC"/>
    <w:rsid w:val="003956DF"/>
    <w:rsid w:val="003956FE"/>
    <w:rsid w:val="0039598F"/>
    <w:rsid w:val="00395B8D"/>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3BD7"/>
    <w:rsid w:val="003A42BB"/>
    <w:rsid w:val="003A44E3"/>
    <w:rsid w:val="003A45FB"/>
    <w:rsid w:val="003A48FC"/>
    <w:rsid w:val="003A4C4A"/>
    <w:rsid w:val="003A4E82"/>
    <w:rsid w:val="003A5167"/>
    <w:rsid w:val="003A590E"/>
    <w:rsid w:val="003A5C66"/>
    <w:rsid w:val="003A6330"/>
    <w:rsid w:val="003A671D"/>
    <w:rsid w:val="003A67EA"/>
    <w:rsid w:val="003A6A9D"/>
    <w:rsid w:val="003A6BC9"/>
    <w:rsid w:val="003A6F54"/>
    <w:rsid w:val="003A76A9"/>
    <w:rsid w:val="003A7747"/>
    <w:rsid w:val="003A7BE5"/>
    <w:rsid w:val="003B00CC"/>
    <w:rsid w:val="003B0299"/>
    <w:rsid w:val="003B034A"/>
    <w:rsid w:val="003B03CC"/>
    <w:rsid w:val="003B0434"/>
    <w:rsid w:val="003B06AA"/>
    <w:rsid w:val="003B0901"/>
    <w:rsid w:val="003B0B4D"/>
    <w:rsid w:val="003B0F9B"/>
    <w:rsid w:val="003B1016"/>
    <w:rsid w:val="003B1046"/>
    <w:rsid w:val="003B1087"/>
    <w:rsid w:val="003B1422"/>
    <w:rsid w:val="003B1455"/>
    <w:rsid w:val="003B14B8"/>
    <w:rsid w:val="003B1575"/>
    <w:rsid w:val="003B188F"/>
    <w:rsid w:val="003B1CC2"/>
    <w:rsid w:val="003B1EEB"/>
    <w:rsid w:val="003B21B1"/>
    <w:rsid w:val="003B2B79"/>
    <w:rsid w:val="003B31F9"/>
    <w:rsid w:val="003B3C96"/>
    <w:rsid w:val="003B4482"/>
    <w:rsid w:val="003B4D20"/>
    <w:rsid w:val="003B4E9A"/>
    <w:rsid w:val="003B4FC5"/>
    <w:rsid w:val="003B521B"/>
    <w:rsid w:val="003B570F"/>
    <w:rsid w:val="003B5B57"/>
    <w:rsid w:val="003B5B7E"/>
    <w:rsid w:val="003B5CF7"/>
    <w:rsid w:val="003B5E30"/>
    <w:rsid w:val="003B5EB9"/>
    <w:rsid w:val="003B6194"/>
    <w:rsid w:val="003B674F"/>
    <w:rsid w:val="003B6C05"/>
    <w:rsid w:val="003B6F75"/>
    <w:rsid w:val="003B6FCB"/>
    <w:rsid w:val="003B7020"/>
    <w:rsid w:val="003B7271"/>
    <w:rsid w:val="003B7294"/>
    <w:rsid w:val="003B76FE"/>
    <w:rsid w:val="003B7DC4"/>
    <w:rsid w:val="003C009A"/>
    <w:rsid w:val="003C02B2"/>
    <w:rsid w:val="003C0605"/>
    <w:rsid w:val="003C07D7"/>
    <w:rsid w:val="003C0985"/>
    <w:rsid w:val="003C09FD"/>
    <w:rsid w:val="003C0BC1"/>
    <w:rsid w:val="003C0D37"/>
    <w:rsid w:val="003C0E0C"/>
    <w:rsid w:val="003C16F5"/>
    <w:rsid w:val="003C1836"/>
    <w:rsid w:val="003C1A16"/>
    <w:rsid w:val="003C1E50"/>
    <w:rsid w:val="003C1EC9"/>
    <w:rsid w:val="003C253E"/>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649"/>
    <w:rsid w:val="003C78C0"/>
    <w:rsid w:val="003C79A4"/>
    <w:rsid w:val="003C7D16"/>
    <w:rsid w:val="003D0279"/>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6E7"/>
    <w:rsid w:val="003D680E"/>
    <w:rsid w:val="003D6B49"/>
    <w:rsid w:val="003D6D0C"/>
    <w:rsid w:val="003D6DD2"/>
    <w:rsid w:val="003D6F9B"/>
    <w:rsid w:val="003D75D3"/>
    <w:rsid w:val="003D78D5"/>
    <w:rsid w:val="003D79E8"/>
    <w:rsid w:val="003E0133"/>
    <w:rsid w:val="003E089F"/>
    <w:rsid w:val="003E0ADB"/>
    <w:rsid w:val="003E0CE4"/>
    <w:rsid w:val="003E125F"/>
    <w:rsid w:val="003E1304"/>
    <w:rsid w:val="003E1625"/>
    <w:rsid w:val="003E1748"/>
    <w:rsid w:val="003E18B7"/>
    <w:rsid w:val="003E1CF4"/>
    <w:rsid w:val="003E240A"/>
    <w:rsid w:val="003E2719"/>
    <w:rsid w:val="003E2896"/>
    <w:rsid w:val="003E2B8B"/>
    <w:rsid w:val="003E2BF4"/>
    <w:rsid w:val="003E2D77"/>
    <w:rsid w:val="003E2E52"/>
    <w:rsid w:val="003E31BF"/>
    <w:rsid w:val="003E3245"/>
    <w:rsid w:val="003E338C"/>
    <w:rsid w:val="003E34E1"/>
    <w:rsid w:val="003E3524"/>
    <w:rsid w:val="003E3C5B"/>
    <w:rsid w:val="003E3D11"/>
    <w:rsid w:val="003E40B3"/>
    <w:rsid w:val="003E40C9"/>
    <w:rsid w:val="003E4CDB"/>
    <w:rsid w:val="003E4E35"/>
    <w:rsid w:val="003E52EB"/>
    <w:rsid w:val="003E58B8"/>
    <w:rsid w:val="003E5CA0"/>
    <w:rsid w:val="003E6279"/>
    <w:rsid w:val="003E6592"/>
    <w:rsid w:val="003E7014"/>
    <w:rsid w:val="003E703E"/>
    <w:rsid w:val="003E73BC"/>
    <w:rsid w:val="003E740A"/>
    <w:rsid w:val="003E7A02"/>
    <w:rsid w:val="003E7A07"/>
    <w:rsid w:val="003F03BE"/>
    <w:rsid w:val="003F0656"/>
    <w:rsid w:val="003F08C9"/>
    <w:rsid w:val="003F0905"/>
    <w:rsid w:val="003F16E1"/>
    <w:rsid w:val="003F184C"/>
    <w:rsid w:val="003F1B6D"/>
    <w:rsid w:val="003F1D73"/>
    <w:rsid w:val="003F1E8D"/>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3A7F"/>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8D6"/>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731"/>
    <w:rsid w:val="004118C9"/>
    <w:rsid w:val="0041195D"/>
    <w:rsid w:val="00411B43"/>
    <w:rsid w:val="00411F1A"/>
    <w:rsid w:val="00412020"/>
    <w:rsid w:val="00412045"/>
    <w:rsid w:val="0041209A"/>
    <w:rsid w:val="00412697"/>
    <w:rsid w:val="00412E2A"/>
    <w:rsid w:val="00412F8D"/>
    <w:rsid w:val="00413095"/>
    <w:rsid w:val="00413369"/>
    <w:rsid w:val="0041349D"/>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AEA"/>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CA8"/>
    <w:rsid w:val="00422DB5"/>
    <w:rsid w:val="0042307B"/>
    <w:rsid w:val="00423326"/>
    <w:rsid w:val="00423E24"/>
    <w:rsid w:val="00423FC4"/>
    <w:rsid w:val="00424A6A"/>
    <w:rsid w:val="00424C34"/>
    <w:rsid w:val="00425476"/>
    <w:rsid w:val="004254AC"/>
    <w:rsid w:val="00425771"/>
    <w:rsid w:val="00425B4E"/>
    <w:rsid w:val="00425C97"/>
    <w:rsid w:val="00425FFD"/>
    <w:rsid w:val="00426032"/>
    <w:rsid w:val="0042604E"/>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321"/>
    <w:rsid w:val="004326CF"/>
    <w:rsid w:val="0043270B"/>
    <w:rsid w:val="00432780"/>
    <w:rsid w:val="00432C13"/>
    <w:rsid w:val="00432DB9"/>
    <w:rsid w:val="00432DF0"/>
    <w:rsid w:val="00432E64"/>
    <w:rsid w:val="00432F8F"/>
    <w:rsid w:val="00432F9E"/>
    <w:rsid w:val="00433106"/>
    <w:rsid w:val="004331E0"/>
    <w:rsid w:val="004337A3"/>
    <w:rsid w:val="004337F4"/>
    <w:rsid w:val="004338F7"/>
    <w:rsid w:val="00433C6F"/>
    <w:rsid w:val="00433D17"/>
    <w:rsid w:val="00433D56"/>
    <w:rsid w:val="00433F82"/>
    <w:rsid w:val="0043405B"/>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D52"/>
    <w:rsid w:val="00436F2C"/>
    <w:rsid w:val="00437027"/>
    <w:rsid w:val="004370A3"/>
    <w:rsid w:val="004370C7"/>
    <w:rsid w:val="004371AB"/>
    <w:rsid w:val="004371E2"/>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3981"/>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698"/>
    <w:rsid w:val="00446B69"/>
    <w:rsid w:val="00447134"/>
    <w:rsid w:val="00447486"/>
    <w:rsid w:val="0044782A"/>
    <w:rsid w:val="00450778"/>
    <w:rsid w:val="00450D3B"/>
    <w:rsid w:val="004512CD"/>
    <w:rsid w:val="004517CD"/>
    <w:rsid w:val="004518D5"/>
    <w:rsid w:val="004519BF"/>
    <w:rsid w:val="00451A88"/>
    <w:rsid w:val="00451B06"/>
    <w:rsid w:val="00451B73"/>
    <w:rsid w:val="00451BEB"/>
    <w:rsid w:val="004525E6"/>
    <w:rsid w:val="004527C0"/>
    <w:rsid w:val="00453188"/>
    <w:rsid w:val="00453871"/>
    <w:rsid w:val="00453DEF"/>
    <w:rsid w:val="00453E84"/>
    <w:rsid w:val="00453F94"/>
    <w:rsid w:val="004543E4"/>
    <w:rsid w:val="004546B1"/>
    <w:rsid w:val="004548E5"/>
    <w:rsid w:val="00454EF0"/>
    <w:rsid w:val="00454F08"/>
    <w:rsid w:val="00455105"/>
    <w:rsid w:val="004552AF"/>
    <w:rsid w:val="00455440"/>
    <w:rsid w:val="0045567E"/>
    <w:rsid w:val="00455838"/>
    <w:rsid w:val="00455A2B"/>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1F"/>
    <w:rsid w:val="00463AC1"/>
    <w:rsid w:val="00464130"/>
    <w:rsid w:val="0046434B"/>
    <w:rsid w:val="004643AC"/>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310"/>
    <w:rsid w:val="004734A1"/>
    <w:rsid w:val="004734C7"/>
    <w:rsid w:val="00473975"/>
    <w:rsid w:val="00473F4A"/>
    <w:rsid w:val="00473F5F"/>
    <w:rsid w:val="00473F6D"/>
    <w:rsid w:val="00473F72"/>
    <w:rsid w:val="0047410D"/>
    <w:rsid w:val="00474FB4"/>
    <w:rsid w:val="00475131"/>
    <w:rsid w:val="00475260"/>
    <w:rsid w:val="004755D5"/>
    <w:rsid w:val="00475654"/>
    <w:rsid w:val="0047574D"/>
    <w:rsid w:val="004758FA"/>
    <w:rsid w:val="00475A1B"/>
    <w:rsid w:val="00475D3E"/>
    <w:rsid w:val="00475E50"/>
    <w:rsid w:val="00475F90"/>
    <w:rsid w:val="0047662C"/>
    <w:rsid w:val="00476734"/>
    <w:rsid w:val="00476747"/>
    <w:rsid w:val="004769E3"/>
    <w:rsid w:val="00476D8B"/>
    <w:rsid w:val="00476EAE"/>
    <w:rsid w:val="004770A2"/>
    <w:rsid w:val="004774C5"/>
    <w:rsid w:val="004775ED"/>
    <w:rsid w:val="004777C7"/>
    <w:rsid w:val="004800FE"/>
    <w:rsid w:val="004803A9"/>
    <w:rsid w:val="00480459"/>
    <w:rsid w:val="004804F4"/>
    <w:rsid w:val="004807D5"/>
    <w:rsid w:val="00480B03"/>
    <w:rsid w:val="00480B9E"/>
    <w:rsid w:val="00480C91"/>
    <w:rsid w:val="00480D77"/>
    <w:rsid w:val="00480E5E"/>
    <w:rsid w:val="004810EC"/>
    <w:rsid w:val="004814F6"/>
    <w:rsid w:val="00481607"/>
    <w:rsid w:val="004817EF"/>
    <w:rsid w:val="004821B4"/>
    <w:rsid w:val="00482389"/>
    <w:rsid w:val="004824F5"/>
    <w:rsid w:val="00482642"/>
    <w:rsid w:val="00482943"/>
    <w:rsid w:val="00482AC3"/>
    <w:rsid w:val="00482ADC"/>
    <w:rsid w:val="00482B03"/>
    <w:rsid w:val="00482B0E"/>
    <w:rsid w:val="00482B1F"/>
    <w:rsid w:val="00482BAD"/>
    <w:rsid w:val="00482C2D"/>
    <w:rsid w:val="00483D11"/>
    <w:rsid w:val="00483D20"/>
    <w:rsid w:val="00483FA7"/>
    <w:rsid w:val="0048406D"/>
    <w:rsid w:val="004840F2"/>
    <w:rsid w:val="0048410E"/>
    <w:rsid w:val="004847D3"/>
    <w:rsid w:val="00484C46"/>
    <w:rsid w:val="0048516E"/>
    <w:rsid w:val="00485969"/>
    <w:rsid w:val="0048597D"/>
    <w:rsid w:val="0048598C"/>
    <w:rsid w:val="00485C9E"/>
    <w:rsid w:val="00485D4E"/>
    <w:rsid w:val="00485E8A"/>
    <w:rsid w:val="00485FEB"/>
    <w:rsid w:val="0048620B"/>
    <w:rsid w:val="004862DE"/>
    <w:rsid w:val="0048647C"/>
    <w:rsid w:val="0048658B"/>
    <w:rsid w:val="00486CF2"/>
    <w:rsid w:val="00486EC5"/>
    <w:rsid w:val="00487442"/>
    <w:rsid w:val="004876BE"/>
    <w:rsid w:val="00487924"/>
    <w:rsid w:val="00487BB8"/>
    <w:rsid w:val="00487F28"/>
    <w:rsid w:val="0049005F"/>
    <w:rsid w:val="004905B1"/>
    <w:rsid w:val="00490649"/>
    <w:rsid w:val="0049093B"/>
    <w:rsid w:val="00490AFC"/>
    <w:rsid w:val="00490E94"/>
    <w:rsid w:val="00490EE3"/>
    <w:rsid w:val="00491043"/>
    <w:rsid w:val="0049143D"/>
    <w:rsid w:val="004916E8"/>
    <w:rsid w:val="004918A0"/>
    <w:rsid w:val="00491E62"/>
    <w:rsid w:val="0049230F"/>
    <w:rsid w:val="004924E5"/>
    <w:rsid w:val="00492619"/>
    <w:rsid w:val="0049277B"/>
    <w:rsid w:val="00492B8A"/>
    <w:rsid w:val="0049349F"/>
    <w:rsid w:val="004935A4"/>
    <w:rsid w:val="0049363A"/>
    <w:rsid w:val="00493916"/>
    <w:rsid w:val="00493D08"/>
    <w:rsid w:val="004946D3"/>
    <w:rsid w:val="00494AF5"/>
    <w:rsid w:val="00494C34"/>
    <w:rsid w:val="00494E75"/>
    <w:rsid w:val="00495071"/>
    <w:rsid w:val="00495227"/>
    <w:rsid w:val="004961DB"/>
    <w:rsid w:val="004961F5"/>
    <w:rsid w:val="004963E2"/>
    <w:rsid w:val="0049653E"/>
    <w:rsid w:val="00496A0E"/>
    <w:rsid w:val="00496BEF"/>
    <w:rsid w:val="004970A1"/>
    <w:rsid w:val="00497251"/>
    <w:rsid w:val="00497838"/>
    <w:rsid w:val="0049792C"/>
    <w:rsid w:val="00497B86"/>
    <w:rsid w:val="00497BD3"/>
    <w:rsid w:val="00497F24"/>
    <w:rsid w:val="00497F2F"/>
    <w:rsid w:val="004A01E1"/>
    <w:rsid w:val="004A09A7"/>
    <w:rsid w:val="004A0C3F"/>
    <w:rsid w:val="004A0E00"/>
    <w:rsid w:val="004A1193"/>
    <w:rsid w:val="004A15F7"/>
    <w:rsid w:val="004A1600"/>
    <w:rsid w:val="004A1956"/>
    <w:rsid w:val="004A1B20"/>
    <w:rsid w:val="004A201F"/>
    <w:rsid w:val="004A2130"/>
    <w:rsid w:val="004A233C"/>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0D5"/>
    <w:rsid w:val="004A5270"/>
    <w:rsid w:val="004A55D4"/>
    <w:rsid w:val="004A5667"/>
    <w:rsid w:val="004A57FC"/>
    <w:rsid w:val="004A5F92"/>
    <w:rsid w:val="004A66D4"/>
    <w:rsid w:val="004A6953"/>
    <w:rsid w:val="004A705C"/>
    <w:rsid w:val="004A717D"/>
    <w:rsid w:val="004A7276"/>
    <w:rsid w:val="004A7CDE"/>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2EC"/>
    <w:rsid w:val="004B36BE"/>
    <w:rsid w:val="004B385B"/>
    <w:rsid w:val="004B3C3F"/>
    <w:rsid w:val="004B45A2"/>
    <w:rsid w:val="004B4654"/>
    <w:rsid w:val="004B4A0F"/>
    <w:rsid w:val="004B4AA2"/>
    <w:rsid w:val="004B4C44"/>
    <w:rsid w:val="004B4C67"/>
    <w:rsid w:val="004B4F05"/>
    <w:rsid w:val="004B4FFF"/>
    <w:rsid w:val="004B50E0"/>
    <w:rsid w:val="004B515E"/>
    <w:rsid w:val="004B5378"/>
    <w:rsid w:val="004B55EC"/>
    <w:rsid w:val="004B5C73"/>
    <w:rsid w:val="004B5E6F"/>
    <w:rsid w:val="004B5FC1"/>
    <w:rsid w:val="004B5FFC"/>
    <w:rsid w:val="004B6301"/>
    <w:rsid w:val="004B6624"/>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B5A"/>
    <w:rsid w:val="004C2C4E"/>
    <w:rsid w:val="004C2F01"/>
    <w:rsid w:val="004C2F96"/>
    <w:rsid w:val="004C31C1"/>
    <w:rsid w:val="004C3472"/>
    <w:rsid w:val="004C34E8"/>
    <w:rsid w:val="004C3C51"/>
    <w:rsid w:val="004C3C8A"/>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8B3"/>
    <w:rsid w:val="004C6915"/>
    <w:rsid w:val="004C695D"/>
    <w:rsid w:val="004C6D25"/>
    <w:rsid w:val="004C730E"/>
    <w:rsid w:val="004C7739"/>
    <w:rsid w:val="004C7A83"/>
    <w:rsid w:val="004C7BDF"/>
    <w:rsid w:val="004C7EFE"/>
    <w:rsid w:val="004D0200"/>
    <w:rsid w:val="004D06B5"/>
    <w:rsid w:val="004D0E42"/>
    <w:rsid w:val="004D1520"/>
    <w:rsid w:val="004D171F"/>
    <w:rsid w:val="004D1A33"/>
    <w:rsid w:val="004D1D64"/>
    <w:rsid w:val="004D1DED"/>
    <w:rsid w:val="004D2204"/>
    <w:rsid w:val="004D2474"/>
    <w:rsid w:val="004D24F2"/>
    <w:rsid w:val="004D27C4"/>
    <w:rsid w:val="004D2B5A"/>
    <w:rsid w:val="004D2E1A"/>
    <w:rsid w:val="004D2E57"/>
    <w:rsid w:val="004D2EEB"/>
    <w:rsid w:val="004D30CA"/>
    <w:rsid w:val="004D31C8"/>
    <w:rsid w:val="004D320E"/>
    <w:rsid w:val="004D3251"/>
    <w:rsid w:val="004D3E3B"/>
    <w:rsid w:val="004D409C"/>
    <w:rsid w:val="004D4576"/>
    <w:rsid w:val="004D4968"/>
    <w:rsid w:val="004D4977"/>
    <w:rsid w:val="004D49E4"/>
    <w:rsid w:val="004D4A8A"/>
    <w:rsid w:val="004D4BB0"/>
    <w:rsid w:val="004D4BEA"/>
    <w:rsid w:val="004D4C05"/>
    <w:rsid w:val="004D50CC"/>
    <w:rsid w:val="004D5309"/>
    <w:rsid w:val="004D5477"/>
    <w:rsid w:val="004D58D1"/>
    <w:rsid w:val="004D5F02"/>
    <w:rsid w:val="004D68C0"/>
    <w:rsid w:val="004D710C"/>
    <w:rsid w:val="004D7448"/>
    <w:rsid w:val="004D767B"/>
    <w:rsid w:val="004D79C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7A9"/>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7C8"/>
    <w:rsid w:val="004F497D"/>
    <w:rsid w:val="004F4E53"/>
    <w:rsid w:val="004F4F06"/>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0F72"/>
    <w:rsid w:val="00501131"/>
    <w:rsid w:val="005011C4"/>
    <w:rsid w:val="005012BB"/>
    <w:rsid w:val="0050132F"/>
    <w:rsid w:val="0050137E"/>
    <w:rsid w:val="00501577"/>
    <w:rsid w:val="00501723"/>
    <w:rsid w:val="00501A8C"/>
    <w:rsid w:val="00501F0D"/>
    <w:rsid w:val="0050207E"/>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B5E"/>
    <w:rsid w:val="00506C2E"/>
    <w:rsid w:val="00506E46"/>
    <w:rsid w:val="00506F24"/>
    <w:rsid w:val="005071C3"/>
    <w:rsid w:val="005074C9"/>
    <w:rsid w:val="00507718"/>
    <w:rsid w:val="00507754"/>
    <w:rsid w:val="00507CAF"/>
    <w:rsid w:val="00507DB4"/>
    <w:rsid w:val="00507F33"/>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896"/>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AFA"/>
    <w:rsid w:val="00525F16"/>
    <w:rsid w:val="00525F4D"/>
    <w:rsid w:val="00525F71"/>
    <w:rsid w:val="00526270"/>
    <w:rsid w:val="005269C2"/>
    <w:rsid w:val="00526AC4"/>
    <w:rsid w:val="00526C7A"/>
    <w:rsid w:val="00526C8A"/>
    <w:rsid w:val="00527337"/>
    <w:rsid w:val="00527489"/>
    <w:rsid w:val="0053012B"/>
    <w:rsid w:val="00530406"/>
    <w:rsid w:val="0053058D"/>
    <w:rsid w:val="00530A9F"/>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17E"/>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F6"/>
    <w:rsid w:val="00536625"/>
    <w:rsid w:val="005369C4"/>
    <w:rsid w:val="00536AEE"/>
    <w:rsid w:val="00536D3C"/>
    <w:rsid w:val="00536ECB"/>
    <w:rsid w:val="0053713E"/>
    <w:rsid w:val="00537BE9"/>
    <w:rsid w:val="00537E22"/>
    <w:rsid w:val="00540147"/>
    <w:rsid w:val="00540EB6"/>
    <w:rsid w:val="00540FF7"/>
    <w:rsid w:val="0054101A"/>
    <w:rsid w:val="005414ED"/>
    <w:rsid w:val="00541679"/>
    <w:rsid w:val="00541735"/>
    <w:rsid w:val="005417A0"/>
    <w:rsid w:val="0054189F"/>
    <w:rsid w:val="00541B6E"/>
    <w:rsid w:val="00541E2B"/>
    <w:rsid w:val="005424F4"/>
    <w:rsid w:val="005436D7"/>
    <w:rsid w:val="00543703"/>
    <w:rsid w:val="00543A66"/>
    <w:rsid w:val="00543A83"/>
    <w:rsid w:val="00544120"/>
    <w:rsid w:val="00544220"/>
    <w:rsid w:val="00544437"/>
    <w:rsid w:val="005444D2"/>
    <w:rsid w:val="005448FC"/>
    <w:rsid w:val="005449A7"/>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7123"/>
    <w:rsid w:val="0054714C"/>
    <w:rsid w:val="00547591"/>
    <w:rsid w:val="00547597"/>
    <w:rsid w:val="005504D9"/>
    <w:rsid w:val="00550B85"/>
    <w:rsid w:val="00550C80"/>
    <w:rsid w:val="00550D6F"/>
    <w:rsid w:val="00550E94"/>
    <w:rsid w:val="005511B1"/>
    <w:rsid w:val="00551424"/>
    <w:rsid w:val="00551853"/>
    <w:rsid w:val="00551BFD"/>
    <w:rsid w:val="00551E1E"/>
    <w:rsid w:val="00551E52"/>
    <w:rsid w:val="00552038"/>
    <w:rsid w:val="0055233E"/>
    <w:rsid w:val="00552569"/>
    <w:rsid w:val="005526F2"/>
    <w:rsid w:val="00552FF4"/>
    <w:rsid w:val="00553A6E"/>
    <w:rsid w:val="00553F00"/>
    <w:rsid w:val="0055410A"/>
    <w:rsid w:val="005547B9"/>
    <w:rsid w:val="005547CB"/>
    <w:rsid w:val="00554860"/>
    <w:rsid w:val="00554901"/>
    <w:rsid w:val="00554D79"/>
    <w:rsid w:val="00554DB6"/>
    <w:rsid w:val="00554DF7"/>
    <w:rsid w:val="00555675"/>
    <w:rsid w:val="0055569E"/>
    <w:rsid w:val="00555713"/>
    <w:rsid w:val="00555772"/>
    <w:rsid w:val="00555D6F"/>
    <w:rsid w:val="00555DC4"/>
    <w:rsid w:val="00556680"/>
    <w:rsid w:val="00556776"/>
    <w:rsid w:val="005567AA"/>
    <w:rsid w:val="005567BF"/>
    <w:rsid w:val="005569D2"/>
    <w:rsid w:val="005570E7"/>
    <w:rsid w:val="0055718D"/>
    <w:rsid w:val="00557464"/>
    <w:rsid w:val="005575DE"/>
    <w:rsid w:val="0055771C"/>
    <w:rsid w:val="00557CAB"/>
    <w:rsid w:val="00560211"/>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2ED"/>
    <w:rsid w:val="00565679"/>
    <w:rsid w:val="005656F2"/>
    <w:rsid w:val="00565C99"/>
    <w:rsid w:val="00565D3B"/>
    <w:rsid w:val="00565F48"/>
    <w:rsid w:val="00566AC7"/>
    <w:rsid w:val="00566BA8"/>
    <w:rsid w:val="0056719E"/>
    <w:rsid w:val="00567245"/>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D44"/>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44A"/>
    <w:rsid w:val="00574473"/>
    <w:rsid w:val="005745DF"/>
    <w:rsid w:val="00574886"/>
    <w:rsid w:val="00574B86"/>
    <w:rsid w:val="005753DB"/>
    <w:rsid w:val="005755A4"/>
    <w:rsid w:val="005757AC"/>
    <w:rsid w:val="005758BA"/>
    <w:rsid w:val="00575E27"/>
    <w:rsid w:val="00575EC1"/>
    <w:rsid w:val="00575F52"/>
    <w:rsid w:val="0057628D"/>
    <w:rsid w:val="00576455"/>
    <w:rsid w:val="00576A37"/>
    <w:rsid w:val="00576FC7"/>
    <w:rsid w:val="00576FCB"/>
    <w:rsid w:val="0057716A"/>
    <w:rsid w:val="00577322"/>
    <w:rsid w:val="00577368"/>
    <w:rsid w:val="005777AC"/>
    <w:rsid w:val="00577AA7"/>
    <w:rsid w:val="00577BB2"/>
    <w:rsid w:val="00577D01"/>
    <w:rsid w:val="00577EAB"/>
    <w:rsid w:val="00577EB4"/>
    <w:rsid w:val="00577ECB"/>
    <w:rsid w:val="00577F3D"/>
    <w:rsid w:val="005809EB"/>
    <w:rsid w:val="00580B2A"/>
    <w:rsid w:val="00580E45"/>
    <w:rsid w:val="00581013"/>
    <w:rsid w:val="00581089"/>
    <w:rsid w:val="005814F4"/>
    <w:rsid w:val="005815D2"/>
    <w:rsid w:val="005818D4"/>
    <w:rsid w:val="005818E7"/>
    <w:rsid w:val="005819D7"/>
    <w:rsid w:val="00581F00"/>
    <w:rsid w:val="00581F40"/>
    <w:rsid w:val="0058265A"/>
    <w:rsid w:val="0058282C"/>
    <w:rsid w:val="005829CC"/>
    <w:rsid w:val="00582BCD"/>
    <w:rsid w:val="00582D98"/>
    <w:rsid w:val="00582E3D"/>
    <w:rsid w:val="00582F33"/>
    <w:rsid w:val="005830E9"/>
    <w:rsid w:val="00583147"/>
    <w:rsid w:val="005834CE"/>
    <w:rsid w:val="005836D0"/>
    <w:rsid w:val="005838AC"/>
    <w:rsid w:val="00583B60"/>
    <w:rsid w:val="00583C6C"/>
    <w:rsid w:val="00583E78"/>
    <w:rsid w:val="00583F5E"/>
    <w:rsid w:val="00583FE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BF6"/>
    <w:rsid w:val="00591048"/>
    <w:rsid w:val="0059163E"/>
    <w:rsid w:val="00591777"/>
    <w:rsid w:val="00591809"/>
    <w:rsid w:val="005918A1"/>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97ED2"/>
    <w:rsid w:val="005A0112"/>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BB9"/>
    <w:rsid w:val="005A4E38"/>
    <w:rsid w:val="005A4E39"/>
    <w:rsid w:val="005A50CE"/>
    <w:rsid w:val="005A588D"/>
    <w:rsid w:val="005A59CF"/>
    <w:rsid w:val="005A5C58"/>
    <w:rsid w:val="005A61FB"/>
    <w:rsid w:val="005A6441"/>
    <w:rsid w:val="005A6A3A"/>
    <w:rsid w:val="005A6B41"/>
    <w:rsid w:val="005A6FA1"/>
    <w:rsid w:val="005A7A52"/>
    <w:rsid w:val="005A7B64"/>
    <w:rsid w:val="005A7F48"/>
    <w:rsid w:val="005A7F72"/>
    <w:rsid w:val="005B00FD"/>
    <w:rsid w:val="005B0209"/>
    <w:rsid w:val="005B0814"/>
    <w:rsid w:val="005B0AD4"/>
    <w:rsid w:val="005B107A"/>
    <w:rsid w:val="005B1A0D"/>
    <w:rsid w:val="005B1B26"/>
    <w:rsid w:val="005B1C8E"/>
    <w:rsid w:val="005B1EB5"/>
    <w:rsid w:val="005B2145"/>
    <w:rsid w:val="005B2967"/>
    <w:rsid w:val="005B2D4D"/>
    <w:rsid w:val="005B2EB8"/>
    <w:rsid w:val="005B34BD"/>
    <w:rsid w:val="005B355C"/>
    <w:rsid w:val="005B3C58"/>
    <w:rsid w:val="005B3C7C"/>
    <w:rsid w:val="005B4079"/>
    <w:rsid w:val="005B4911"/>
    <w:rsid w:val="005B4C5C"/>
    <w:rsid w:val="005B4E3D"/>
    <w:rsid w:val="005B4E83"/>
    <w:rsid w:val="005B541A"/>
    <w:rsid w:val="005B5425"/>
    <w:rsid w:val="005B54FE"/>
    <w:rsid w:val="005B5A55"/>
    <w:rsid w:val="005B5C26"/>
    <w:rsid w:val="005B6477"/>
    <w:rsid w:val="005B66A9"/>
    <w:rsid w:val="005B66F3"/>
    <w:rsid w:val="005B671E"/>
    <w:rsid w:val="005B688F"/>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2AF"/>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2DD"/>
    <w:rsid w:val="005C7340"/>
    <w:rsid w:val="005C7678"/>
    <w:rsid w:val="005C78DC"/>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95"/>
    <w:rsid w:val="005D38F9"/>
    <w:rsid w:val="005D4400"/>
    <w:rsid w:val="005D4764"/>
    <w:rsid w:val="005D4856"/>
    <w:rsid w:val="005D49A0"/>
    <w:rsid w:val="005D4B62"/>
    <w:rsid w:val="005D4DA7"/>
    <w:rsid w:val="005D5499"/>
    <w:rsid w:val="005D576B"/>
    <w:rsid w:val="005D594D"/>
    <w:rsid w:val="005D5E46"/>
    <w:rsid w:val="005D609E"/>
    <w:rsid w:val="005D64A5"/>
    <w:rsid w:val="005D68DB"/>
    <w:rsid w:val="005D6929"/>
    <w:rsid w:val="005D6B30"/>
    <w:rsid w:val="005D6E1C"/>
    <w:rsid w:val="005D7741"/>
    <w:rsid w:val="005D7E04"/>
    <w:rsid w:val="005D7FED"/>
    <w:rsid w:val="005E0082"/>
    <w:rsid w:val="005E027E"/>
    <w:rsid w:val="005E0C79"/>
    <w:rsid w:val="005E0D58"/>
    <w:rsid w:val="005E0E51"/>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30"/>
    <w:rsid w:val="005E6AFB"/>
    <w:rsid w:val="005E71B0"/>
    <w:rsid w:val="005E7551"/>
    <w:rsid w:val="005E7698"/>
    <w:rsid w:val="005E790C"/>
    <w:rsid w:val="005E7D7C"/>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00"/>
    <w:rsid w:val="005F369B"/>
    <w:rsid w:val="005F3702"/>
    <w:rsid w:val="005F3F7F"/>
    <w:rsid w:val="005F40E5"/>
    <w:rsid w:val="005F41F7"/>
    <w:rsid w:val="005F4660"/>
    <w:rsid w:val="005F46D9"/>
    <w:rsid w:val="005F4950"/>
    <w:rsid w:val="005F4FF0"/>
    <w:rsid w:val="005F509E"/>
    <w:rsid w:val="005F529D"/>
    <w:rsid w:val="005F5526"/>
    <w:rsid w:val="005F5ADB"/>
    <w:rsid w:val="005F5BF5"/>
    <w:rsid w:val="005F632F"/>
    <w:rsid w:val="005F660A"/>
    <w:rsid w:val="005F6680"/>
    <w:rsid w:val="005F668B"/>
    <w:rsid w:val="005F6697"/>
    <w:rsid w:val="005F6F9C"/>
    <w:rsid w:val="005F6FBD"/>
    <w:rsid w:val="005F6FFC"/>
    <w:rsid w:val="005F79B5"/>
    <w:rsid w:val="005F7A13"/>
    <w:rsid w:val="005F7A6D"/>
    <w:rsid w:val="005F7F11"/>
    <w:rsid w:val="006004DE"/>
    <w:rsid w:val="00600C9C"/>
    <w:rsid w:val="00600E1A"/>
    <w:rsid w:val="00601072"/>
    <w:rsid w:val="0060144E"/>
    <w:rsid w:val="00601754"/>
    <w:rsid w:val="00601A30"/>
    <w:rsid w:val="00601BF6"/>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742"/>
    <w:rsid w:val="00604AAE"/>
    <w:rsid w:val="00604CFF"/>
    <w:rsid w:val="00604FB9"/>
    <w:rsid w:val="006051A1"/>
    <w:rsid w:val="00605207"/>
    <w:rsid w:val="00605399"/>
    <w:rsid w:val="006054EE"/>
    <w:rsid w:val="0060591D"/>
    <w:rsid w:val="006059EC"/>
    <w:rsid w:val="00605B5D"/>
    <w:rsid w:val="00605CD6"/>
    <w:rsid w:val="00605CF3"/>
    <w:rsid w:val="00605EBC"/>
    <w:rsid w:val="00606F6B"/>
    <w:rsid w:val="00607039"/>
    <w:rsid w:val="006071B7"/>
    <w:rsid w:val="006074A6"/>
    <w:rsid w:val="006074B1"/>
    <w:rsid w:val="00607713"/>
    <w:rsid w:val="00607858"/>
    <w:rsid w:val="006079D8"/>
    <w:rsid w:val="00607ADE"/>
    <w:rsid w:val="00607CFB"/>
    <w:rsid w:val="00607E68"/>
    <w:rsid w:val="00607EA3"/>
    <w:rsid w:val="00607FD6"/>
    <w:rsid w:val="0061005A"/>
    <w:rsid w:val="006102C6"/>
    <w:rsid w:val="006103F0"/>
    <w:rsid w:val="006113A9"/>
    <w:rsid w:val="006114B7"/>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17EA5"/>
    <w:rsid w:val="006201A2"/>
    <w:rsid w:val="00620254"/>
    <w:rsid w:val="00620686"/>
    <w:rsid w:val="006209E8"/>
    <w:rsid w:val="0062155F"/>
    <w:rsid w:val="00621598"/>
    <w:rsid w:val="00621B6A"/>
    <w:rsid w:val="00621C0B"/>
    <w:rsid w:val="00621C72"/>
    <w:rsid w:val="00621CAD"/>
    <w:rsid w:val="006226CA"/>
    <w:rsid w:val="0062286B"/>
    <w:rsid w:val="00622DF3"/>
    <w:rsid w:val="00623427"/>
    <w:rsid w:val="00623780"/>
    <w:rsid w:val="00623D3F"/>
    <w:rsid w:val="00623EF3"/>
    <w:rsid w:val="00623FCD"/>
    <w:rsid w:val="00624304"/>
    <w:rsid w:val="00624721"/>
    <w:rsid w:val="00624ADE"/>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CDF"/>
    <w:rsid w:val="00627E44"/>
    <w:rsid w:val="006300D7"/>
    <w:rsid w:val="00630231"/>
    <w:rsid w:val="0063046A"/>
    <w:rsid w:val="0063057C"/>
    <w:rsid w:val="006307B0"/>
    <w:rsid w:val="00631007"/>
    <w:rsid w:val="00631826"/>
    <w:rsid w:val="00631E8A"/>
    <w:rsid w:val="00632507"/>
    <w:rsid w:val="006326BC"/>
    <w:rsid w:val="00632927"/>
    <w:rsid w:val="00632A0E"/>
    <w:rsid w:val="00632A4C"/>
    <w:rsid w:val="00632BF5"/>
    <w:rsid w:val="00632CB7"/>
    <w:rsid w:val="00633296"/>
    <w:rsid w:val="00633780"/>
    <w:rsid w:val="006338F7"/>
    <w:rsid w:val="00633951"/>
    <w:rsid w:val="00633965"/>
    <w:rsid w:val="00633B27"/>
    <w:rsid w:val="00633B5E"/>
    <w:rsid w:val="00633C0A"/>
    <w:rsid w:val="00633D62"/>
    <w:rsid w:val="00633E1D"/>
    <w:rsid w:val="0063405E"/>
    <w:rsid w:val="006341AD"/>
    <w:rsid w:val="006347F5"/>
    <w:rsid w:val="00634803"/>
    <w:rsid w:val="00635372"/>
    <w:rsid w:val="00635A53"/>
    <w:rsid w:val="00635EDC"/>
    <w:rsid w:val="00635F56"/>
    <w:rsid w:val="00636094"/>
    <w:rsid w:val="0063681F"/>
    <w:rsid w:val="00636A76"/>
    <w:rsid w:val="00636D5C"/>
    <w:rsid w:val="00636FB3"/>
    <w:rsid w:val="00637395"/>
    <w:rsid w:val="006373B0"/>
    <w:rsid w:val="006373C7"/>
    <w:rsid w:val="006374F0"/>
    <w:rsid w:val="00637771"/>
    <w:rsid w:val="00637E00"/>
    <w:rsid w:val="006401C6"/>
    <w:rsid w:val="00640207"/>
    <w:rsid w:val="00640222"/>
    <w:rsid w:val="00640529"/>
    <w:rsid w:val="00640613"/>
    <w:rsid w:val="006409F3"/>
    <w:rsid w:val="00640C8D"/>
    <w:rsid w:val="00640D97"/>
    <w:rsid w:val="00641061"/>
    <w:rsid w:val="00641178"/>
    <w:rsid w:val="006413AB"/>
    <w:rsid w:val="006416DD"/>
    <w:rsid w:val="006419ED"/>
    <w:rsid w:val="00641AC2"/>
    <w:rsid w:val="006420C1"/>
    <w:rsid w:val="00642821"/>
    <w:rsid w:val="00642D10"/>
    <w:rsid w:val="006434BA"/>
    <w:rsid w:val="00643769"/>
    <w:rsid w:val="006437A9"/>
    <w:rsid w:val="006438EE"/>
    <w:rsid w:val="00643973"/>
    <w:rsid w:val="00644177"/>
    <w:rsid w:val="00644200"/>
    <w:rsid w:val="0064428B"/>
    <w:rsid w:val="00644511"/>
    <w:rsid w:val="0064486C"/>
    <w:rsid w:val="00644E60"/>
    <w:rsid w:val="00644F00"/>
    <w:rsid w:val="006450DF"/>
    <w:rsid w:val="006457B7"/>
    <w:rsid w:val="00645F57"/>
    <w:rsid w:val="0064795E"/>
    <w:rsid w:val="00647CB1"/>
    <w:rsid w:val="00647CB3"/>
    <w:rsid w:val="00647D60"/>
    <w:rsid w:val="00650005"/>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4E6B"/>
    <w:rsid w:val="00654EB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AD"/>
    <w:rsid w:val="00664BF5"/>
    <w:rsid w:val="00665229"/>
    <w:rsid w:val="00665316"/>
    <w:rsid w:val="006654E8"/>
    <w:rsid w:val="0066568F"/>
    <w:rsid w:val="00665882"/>
    <w:rsid w:val="00665A6E"/>
    <w:rsid w:val="00665CCE"/>
    <w:rsid w:val="0066604E"/>
    <w:rsid w:val="006662D2"/>
    <w:rsid w:val="00666948"/>
    <w:rsid w:val="00666C94"/>
    <w:rsid w:val="006672FC"/>
    <w:rsid w:val="0066736D"/>
    <w:rsid w:val="00667490"/>
    <w:rsid w:val="006675F5"/>
    <w:rsid w:val="006676A9"/>
    <w:rsid w:val="00667A27"/>
    <w:rsid w:val="006704BF"/>
    <w:rsid w:val="00670A74"/>
    <w:rsid w:val="00670AD6"/>
    <w:rsid w:val="00670D20"/>
    <w:rsid w:val="00670ECD"/>
    <w:rsid w:val="00670F7A"/>
    <w:rsid w:val="006710F4"/>
    <w:rsid w:val="00671773"/>
    <w:rsid w:val="00671C8F"/>
    <w:rsid w:val="006723C8"/>
    <w:rsid w:val="00672966"/>
    <w:rsid w:val="006729A2"/>
    <w:rsid w:val="00672F44"/>
    <w:rsid w:val="00673201"/>
    <w:rsid w:val="0067330E"/>
    <w:rsid w:val="006735BC"/>
    <w:rsid w:val="006737DD"/>
    <w:rsid w:val="00673850"/>
    <w:rsid w:val="006738D4"/>
    <w:rsid w:val="00673BDE"/>
    <w:rsid w:val="00673EB7"/>
    <w:rsid w:val="00673FBF"/>
    <w:rsid w:val="006742D7"/>
    <w:rsid w:val="00674460"/>
    <w:rsid w:val="00674474"/>
    <w:rsid w:val="00674C05"/>
    <w:rsid w:val="0067517B"/>
    <w:rsid w:val="00675652"/>
    <w:rsid w:val="006757DC"/>
    <w:rsid w:val="006767B8"/>
    <w:rsid w:val="00676D77"/>
    <w:rsid w:val="00676F8A"/>
    <w:rsid w:val="00677370"/>
    <w:rsid w:val="00677725"/>
    <w:rsid w:val="006777A2"/>
    <w:rsid w:val="006777EC"/>
    <w:rsid w:val="00677F20"/>
    <w:rsid w:val="00677FC7"/>
    <w:rsid w:val="0068013A"/>
    <w:rsid w:val="00680199"/>
    <w:rsid w:val="00680686"/>
    <w:rsid w:val="00680A97"/>
    <w:rsid w:val="00680C05"/>
    <w:rsid w:val="00680F30"/>
    <w:rsid w:val="00680F81"/>
    <w:rsid w:val="0068102D"/>
    <w:rsid w:val="0068131E"/>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4429"/>
    <w:rsid w:val="00685586"/>
    <w:rsid w:val="00685725"/>
    <w:rsid w:val="00685C28"/>
    <w:rsid w:val="00685D3B"/>
    <w:rsid w:val="00685EE7"/>
    <w:rsid w:val="0068623E"/>
    <w:rsid w:val="00686366"/>
    <w:rsid w:val="0068653A"/>
    <w:rsid w:val="0068657C"/>
    <w:rsid w:val="006866A7"/>
    <w:rsid w:val="0068673B"/>
    <w:rsid w:val="00686C33"/>
    <w:rsid w:val="00686E5D"/>
    <w:rsid w:val="0068721F"/>
    <w:rsid w:val="006874DD"/>
    <w:rsid w:val="00687749"/>
    <w:rsid w:val="00687778"/>
    <w:rsid w:val="006879C9"/>
    <w:rsid w:val="006879D8"/>
    <w:rsid w:val="00690386"/>
    <w:rsid w:val="006904C0"/>
    <w:rsid w:val="00690D12"/>
    <w:rsid w:val="00690F0E"/>
    <w:rsid w:val="006919C5"/>
    <w:rsid w:val="00691D23"/>
    <w:rsid w:val="00691D43"/>
    <w:rsid w:val="00692078"/>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836"/>
    <w:rsid w:val="006949AD"/>
    <w:rsid w:val="006949CD"/>
    <w:rsid w:val="00694D1C"/>
    <w:rsid w:val="00694D7A"/>
    <w:rsid w:val="00695A99"/>
    <w:rsid w:val="00695E95"/>
    <w:rsid w:val="00695F34"/>
    <w:rsid w:val="00696244"/>
    <w:rsid w:val="006969D6"/>
    <w:rsid w:val="00696C5C"/>
    <w:rsid w:val="0069755C"/>
    <w:rsid w:val="006978B3"/>
    <w:rsid w:val="006979DC"/>
    <w:rsid w:val="00697BAB"/>
    <w:rsid w:val="00697C2C"/>
    <w:rsid w:val="006A05EF"/>
    <w:rsid w:val="006A0942"/>
    <w:rsid w:val="006A0950"/>
    <w:rsid w:val="006A18CF"/>
    <w:rsid w:val="006A18DD"/>
    <w:rsid w:val="006A1CC8"/>
    <w:rsid w:val="006A221C"/>
    <w:rsid w:val="006A2347"/>
    <w:rsid w:val="006A24B3"/>
    <w:rsid w:val="006A267B"/>
    <w:rsid w:val="006A2733"/>
    <w:rsid w:val="006A2CB0"/>
    <w:rsid w:val="006A2D0E"/>
    <w:rsid w:val="006A2E66"/>
    <w:rsid w:val="006A2F39"/>
    <w:rsid w:val="006A3227"/>
    <w:rsid w:val="006A3290"/>
    <w:rsid w:val="006A3396"/>
    <w:rsid w:val="006A3574"/>
    <w:rsid w:val="006A37D8"/>
    <w:rsid w:val="006A3D47"/>
    <w:rsid w:val="006A3F94"/>
    <w:rsid w:val="006A4113"/>
    <w:rsid w:val="006A457C"/>
    <w:rsid w:val="006A4584"/>
    <w:rsid w:val="006A484F"/>
    <w:rsid w:val="006A49B5"/>
    <w:rsid w:val="006A5185"/>
    <w:rsid w:val="006A5A45"/>
    <w:rsid w:val="006A5CA3"/>
    <w:rsid w:val="006A5E26"/>
    <w:rsid w:val="006A606B"/>
    <w:rsid w:val="006A6240"/>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245"/>
    <w:rsid w:val="006B14F4"/>
    <w:rsid w:val="006B163E"/>
    <w:rsid w:val="006B166D"/>
    <w:rsid w:val="006B18B8"/>
    <w:rsid w:val="006B19B2"/>
    <w:rsid w:val="006B1A22"/>
    <w:rsid w:val="006B1DA2"/>
    <w:rsid w:val="006B1F5F"/>
    <w:rsid w:val="006B2052"/>
    <w:rsid w:val="006B20F8"/>
    <w:rsid w:val="006B21E9"/>
    <w:rsid w:val="006B242D"/>
    <w:rsid w:val="006B270C"/>
    <w:rsid w:val="006B2790"/>
    <w:rsid w:val="006B32B5"/>
    <w:rsid w:val="006B3911"/>
    <w:rsid w:val="006B393F"/>
    <w:rsid w:val="006B3E55"/>
    <w:rsid w:val="006B3EAD"/>
    <w:rsid w:val="006B4566"/>
    <w:rsid w:val="006B460F"/>
    <w:rsid w:val="006B47AD"/>
    <w:rsid w:val="006B4A50"/>
    <w:rsid w:val="006B4D4E"/>
    <w:rsid w:val="006B59E7"/>
    <w:rsid w:val="006B6125"/>
    <w:rsid w:val="006B6A1A"/>
    <w:rsid w:val="006B6A81"/>
    <w:rsid w:val="006B6AD0"/>
    <w:rsid w:val="006B6B4C"/>
    <w:rsid w:val="006B6BA3"/>
    <w:rsid w:val="006B6C68"/>
    <w:rsid w:val="006B6C95"/>
    <w:rsid w:val="006B725C"/>
    <w:rsid w:val="006B7402"/>
    <w:rsid w:val="006B785D"/>
    <w:rsid w:val="006B7864"/>
    <w:rsid w:val="006B789D"/>
    <w:rsid w:val="006B797D"/>
    <w:rsid w:val="006C02E3"/>
    <w:rsid w:val="006C03B2"/>
    <w:rsid w:val="006C081B"/>
    <w:rsid w:val="006C09DD"/>
    <w:rsid w:val="006C0A1A"/>
    <w:rsid w:val="006C0FC4"/>
    <w:rsid w:val="006C10B4"/>
    <w:rsid w:val="006C1134"/>
    <w:rsid w:val="006C189C"/>
    <w:rsid w:val="006C1B3F"/>
    <w:rsid w:val="006C1E7E"/>
    <w:rsid w:val="006C2113"/>
    <w:rsid w:val="006C2116"/>
    <w:rsid w:val="006C27DA"/>
    <w:rsid w:val="006C3009"/>
    <w:rsid w:val="006C375B"/>
    <w:rsid w:val="006C377A"/>
    <w:rsid w:val="006C38BC"/>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7F"/>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C7616"/>
    <w:rsid w:val="006C7A58"/>
    <w:rsid w:val="006D0233"/>
    <w:rsid w:val="006D02E0"/>
    <w:rsid w:val="006D03CD"/>
    <w:rsid w:val="006D06B2"/>
    <w:rsid w:val="006D0A49"/>
    <w:rsid w:val="006D0A70"/>
    <w:rsid w:val="006D0AD9"/>
    <w:rsid w:val="006D0C5F"/>
    <w:rsid w:val="006D0DED"/>
    <w:rsid w:val="006D1171"/>
    <w:rsid w:val="006D1466"/>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08"/>
    <w:rsid w:val="006D59BF"/>
    <w:rsid w:val="006D5AE7"/>
    <w:rsid w:val="006D5EC2"/>
    <w:rsid w:val="006D5FEF"/>
    <w:rsid w:val="006D615D"/>
    <w:rsid w:val="006D63C2"/>
    <w:rsid w:val="006D7598"/>
    <w:rsid w:val="006D78F8"/>
    <w:rsid w:val="006D7B93"/>
    <w:rsid w:val="006D7D41"/>
    <w:rsid w:val="006D7DAD"/>
    <w:rsid w:val="006E0ADC"/>
    <w:rsid w:val="006E0B16"/>
    <w:rsid w:val="006E0E60"/>
    <w:rsid w:val="006E0ED0"/>
    <w:rsid w:val="006E176F"/>
    <w:rsid w:val="006E22CC"/>
    <w:rsid w:val="006E2AA6"/>
    <w:rsid w:val="006E3380"/>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93B"/>
    <w:rsid w:val="006F3B01"/>
    <w:rsid w:val="006F3BDF"/>
    <w:rsid w:val="006F4054"/>
    <w:rsid w:val="006F4072"/>
    <w:rsid w:val="006F4189"/>
    <w:rsid w:val="006F42E9"/>
    <w:rsid w:val="006F43D7"/>
    <w:rsid w:val="006F4A19"/>
    <w:rsid w:val="006F543B"/>
    <w:rsid w:val="006F557B"/>
    <w:rsid w:val="006F5824"/>
    <w:rsid w:val="006F5B41"/>
    <w:rsid w:val="006F6689"/>
    <w:rsid w:val="006F6740"/>
    <w:rsid w:val="006F6EBB"/>
    <w:rsid w:val="006F7181"/>
    <w:rsid w:val="006F73A7"/>
    <w:rsid w:val="006F746D"/>
    <w:rsid w:val="006F7A92"/>
    <w:rsid w:val="006F7C53"/>
    <w:rsid w:val="006F7E42"/>
    <w:rsid w:val="006F7EE7"/>
    <w:rsid w:val="00700042"/>
    <w:rsid w:val="0070023A"/>
    <w:rsid w:val="007002E7"/>
    <w:rsid w:val="007003F7"/>
    <w:rsid w:val="00700A07"/>
    <w:rsid w:val="0070179E"/>
    <w:rsid w:val="007017EA"/>
    <w:rsid w:val="0070181F"/>
    <w:rsid w:val="0070193E"/>
    <w:rsid w:val="00701B27"/>
    <w:rsid w:val="00701FC8"/>
    <w:rsid w:val="0070212B"/>
    <w:rsid w:val="00702371"/>
    <w:rsid w:val="00702BFC"/>
    <w:rsid w:val="00702E81"/>
    <w:rsid w:val="00703013"/>
    <w:rsid w:val="0070339E"/>
    <w:rsid w:val="007034BC"/>
    <w:rsid w:val="007035F6"/>
    <w:rsid w:val="007036E5"/>
    <w:rsid w:val="00703717"/>
    <w:rsid w:val="00703AE5"/>
    <w:rsid w:val="00703B71"/>
    <w:rsid w:val="00703D58"/>
    <w:rsid w:val="007044C2"/>
    <w:rsid w:val="007047A7"/>
    <w:rsid w:val="00704A33"/>
    <w:rsid w:val="00704DEB"/>
    <w:rsid w:val="00704E92"/>
    <w:rsid w:val="00704F7B"/>
    <w:rsid w:val="007053AB"/>
    <w:rsid w:val="00705584"/>
    <w:rsid w:val="00705E96"/>
    <w:rsid w:val="007062A3"/>
    <w:rsid w:val="00706315"/>
    <w:rsid w:val="00706E08"/>
    <w:rsid w:val="00706F3F"/>
    <w:rsid w:val="0070711F"/>
    <w:rsid w:val="0070730D"/>
    <w:rsid w:val="0070743B"/>
    <w:rsid w:val="00707850"/>
    <w:rsid w:val="00707969"/>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E7C"/>
    <w:rsid w:val="00711F36"/>
    <w:rsid w:val="00712163"/>
    <w:rsid w:val="007128DA"/>
    <w:rsid w:val="00712A0F"/>
    <w:rsid w:val="00712FDB"/>
    <w:rsid w:val="0071374D"/>
    <w:rsid w:val="0071405A"/>
    <w:rsid w:val="00714095"/>
    <w:rsid w:val="00714312"/>
    <w:rsid w:val="007144F0"/>
    <w:rsid w:val="00714526"/>
    <w:rsid w:val="00714722"/>
    <w:rsid w:val="00714A2D"/>
    <w:rsid w:val="00714D6A"/>
    <w:rsid w:val="0071585E"/>
    <w:rsid w:val="00715920"/>
    <w:rsid w:val="00715F49"/>
    <w:rsid w:val="007162F2"/>
    <w:rsid w:val="007163BF"/>
    <w:rsid w:val="0071649C"/>
    <w:rsid w:val="00716528"/>
    <w:rsid w:val="00716663"/>
    <w:rsid w:val="00716FC0"/>
    <w:rsid w:val="00717267"/>
    <w:rsid w:val="007178EE"/>
    <w:rsid w:val="00717B0A"/>
    <w:rsid w:val="00720132"/>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8CD"/>
    <w:rsid w:val="00723C3F"/>
    <w:rsid w:val="00723C7E"/>
    <w:rsid w:val="00723EC3"/>
    <w:rsid w:val="00724426"/>
    <w:rsid w:val="007244D2"/>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0A"/>
    <w:rsid w:val="00731D37"/>
    <w:rsid w:val="00731DAC"/>
    <w:rsid w:val="00731E4B"/>
    <w:rsid w:val="00732321"/>
    <w:rsid w:val="00732DBC"/>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841"/>
    <w:rsid w:val="007379C8"/>
    <w:rsid w:val="00740094"/>
    <w:rsid w:val="00740698"/>
    <w:rsid w:val="007406C0"/>
    <w:rsid w:val="00740AC1"/>
    <w:rsid w:val="00740BBF"/>
    <w:rsid w:val="00740CD3"/>
    <w:rsid w:val="0074108B"/>
    <w:rsid w:val="0074113A"/>
    <w:rsid w:val="007418A6"/>
    <w:rsid w:val="00741A05"/>
    <w:rsid w:val="00741A4B"/>
    <w:rsid w:val="007420C9"/>
    <w:rsid w:val="00742235"/>
    <w:rsid w:val="00742475"/>
    <w:rsid w:val="00742695"/>
    <w:rsid w:val="007426B7"/>
    <w:rsid w:val="00742A51"/>
    <w:rsid w:val="00742BFB"/>
    <w:rsid w:val="00742EC0"/>
    <w:rsid w:val="007430F0"/>
    <w:rsid w:val="0074354C"/>
    <w:rsid w:val="00743757"/>
    <w:rsid w:val="00743867"/>
    <w:rsid w:val="00744055"/>
    <w:rsid w:val="007440EC"/>
    <w:rsid w:val="00744234"/>
    <w:rsid w:val="0074460B"/>
    <w:rsid w:val="00744F0F"/>
    <w:rsid w:val="00744F72"/>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12"/>
    <w:rsid w:val="00757495"/>
    <w:rsid w:val="007577AD"/>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3FE"/>
    <w:rsid w:val="00761471"/>
    <w:rsid w:val="00761941"/>
    <w:rsid w:val="007619FB"/>
    <w:rsid w:val="0076200C"/>
    <w:rsid w:val="007624B9"/>
    <w:rsid w:val="00762924"/>
    <w:rsid w:val="0076295C"/>
    <w:rsid w:val="00762DC1"/>
    <w:rsid w:val="00762EA7"/>
    <w:rsid w:val="00763055"/>
    <w:rsid w:val="0076365C"/>
    <w:rsid w:val="00763688"/>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DB8"/>
    <w:rsid w:val="00765E5F"/>
    <w:rsid w:val="00765FDC"/>
    <w:rsid w:val="007663C6"/>
    <w:rsid w:val="007664AF"/>
    <w:rsid w:val="00766559"/>
    <w:rsid w:val="007667D5"/>
    <w:rsid w:val="00766960"/>
    <w:rsid w:val="00766B0E"/>
    <w:rsid w:val="00766BFB"/>
    <w:rsid w:val="00766CD1"/>
    <w:rsid w:val="00766CD5"/>
    <w:rsid w:val="00766DFE"/>
    <w:rsid w:val="0076704A"/>
    <w:rsid w:val="0076727D"/>
    <w:rsid w:val="0076731C"/>
    <w:rsid w:val="00767416"/>
    <w:rsid w:val="0076747C"/>
    <w:rsid w:val="007678B6"/>
    <w:rsid w:val="00767D5D"/>
    <w:rsid w:val="007701B8"/>
    <w:rsid w:val="00770544"/>
    <w:rsid w:val="00770CEE"/>
    <w:rsid w:val="0077136A"/>
    <w:rsid w:val="00771C48"/>
    <w:rsid w:val="00771D7E"/>
    <w:rsid w:val="007721AD"/>
    <w:rsid w:val="00772277"/>
    <w:rsid w:val="00772680"/>
    <w:rsid w:val="00772963"/>
    <w:rsid w:val="00772C23"/>
    <w:rsid w:val="00772D15"/>
    <w:rsid w:val="00772DC3"/>
    <w:rsid w:val="007731A4"/>
    <w:rsid w:val="00773322"/>
    <w:rsid w:val="007733C4"/>
    <w:rsid w:val="007733E9"/>
    <w:rsid w:val="007734C1"/>
    <w:rsid w:val="00773A60"/>
    <w:rsid w:val="007743A1"/>
    <w:rsid w:val="007744EF"/>
    <w:rsid w:val="00774C14"/>
    <w:rsid w:val="00774E74"/>
    <w:rsid w:val="00774F4A"/>
    <w:rsid w:val="0077503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1EEA"/>
    <w:rsid w:val="00782266"/>
    <w:rsid w:val="007822AB"/>
    <w:rsid w:val="0078243D"/>
    <w:rsid w:val="00782D8A"/>
    <w:rsid w:val="00783315"/>
    <w:rsid w:val="007833C3"/>
    <w:rsid w:val="007833DA"/>
    <w:rsid w:val="007837BE"/>
    <w:rsid w:val="0078380D"/>
    <w:rsid w:val="007842FE"/>
    <w:rsid w:val="00784442"/>
    <w:rsid w:val="00784702"/>
    <w:rsid w:val="00784A45"/>
    <w:rsid w:val="00784C31"/>
    <w:rsid w:val="00784EA1"/>
    <w:rsid w:val="00784FC7"/>
    <w:rsid w:val="0078513B"/>
    <w:rsid w:val="00785383"/>
    <w:rsid w:val="007861D1"/>
    <w:rsid w:val="00786272"/>
    <w:rsid w:val="007864B2"/>
    <w:rsid w:val="00786613"/>
    <w:rsid w:val="00786620"/>
    <w:rsid w:val="007868B7"/>
    <w:rsid w:val="0078692B"/>
    <w:rsid w:val="00786BC0"/>
    <w:rsid w:val="0078729E"/>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4C19"/>
    <w:rsid w:val="007954AC"/>
    <w:rsid w:val="0079601B"/>
    <w:rsid w:val="00796273"/>
    <w:rsid w:val="007962E1"/>
    <w:rsid w:val="00796589"/>
    <w:rsid w:val="00796639"/>
    <w:rsid w:val="0079663F"/>
    <w:rsid w:val="0079687E"/>
    <w:rsid w:val="0079692D"/>
    <w:rsid w:val="00796F91"/>
    <w:rsid w:val="00797C67"/>
    <w:rsid w:val="00797DAA"/>
    <w:rsid w:val="00797FCF"/>
    <w:rsid w:val="007A0616"/>
    <w:rsid w:val="007A091C"/>
    <w:rsid w:val="007A0DAC"/>
    <w:rsid w:val="007A0EB5"/>
    <w:rsid w:val="007A1189"/>
    <w:rsid w:val="007A14ED"/>
    <w:rsid w:val="007A15BA"/>
    <w:rsid w:val="007A166E"/>
    <w:rsid w:val="007A16BA"/>
    <w:rsid w:val="007A1847"/>
    <w:rsid w:val="007A1964"/>
    <w:rsid w:val="007A1B63"/>
    <w:rsid w:val="007A2A53"/>
    <w:rsid w:val="007A2A58"/>
    <w:rsid w:val="007A2BFF"/>
    <w:rsid w:val="007A2DE7"/>
    <w:rsid w:val="007A300F"/>
    <w:rsid w:val="007A3040"/>
    <w:rsid w:val="007A3373"/>
    <w:rsid w:val="007A3395"/>
    <w:rsid w:val="007A3505"/>
    <w:rsid w:val="007A3BF2"/>
    <w:rsid w:val="007A3FC5"/>
    <w:rsid w:val="007A41BD"/>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442"/>
    <w:rsid w:val="007B073B"/>
    <w:rsid w:val="007B0865"/>
    <w:rsid w:val="007B08D1"/>
    <w:rsid w:val="007B09ED"/>
    <w:rsid w:val="007B0B92"/>
    <w:rsid w:val="007B0E72"/>
    <w:rsid w:val="007B1061"/>
    <w:rsid w:val="007B1F9A"/>
    <w:rsid w:val="007B21A9"/>
    <w:rsid w:val="007B2638"/>
    <w:rsid w:val="007B314C"/>
    <w:rsid w:val="007B31E2"/>
    <w:rsid w:val="007B322B"/>
    <w:rsid w:val="007B333E"/>
    <w:rsid w:val="007B3476"/>
    <w:rsid w:val="007B3CA1"/>
    <w:rsid w:val="007B3D55"/>
    <w:rsid w:val="007B4097"/>
    <w:rsid w:val="007B40AD"/>
    <w:rsid w:val="007B448A"/>
    <w:rsid w:val="007B44DC"/>
    <w:rsid w:val="007B4543"/>
    <w:rsid w:val="007B4937"/>
    <w:rsid w:val="007B51B7"/>
    <w:rsid w:val="007B53E5"/>
    <w:rsid w:val="007B543A"/>
    <w:rsid w:val="007B546A"/>
    <w:rsid w:val="007B5A66"/>
    <w:rsid w:val="007B630D"/>
    <w:rsid w:val="007B697F"/>
    <w:rsid w:val="007B6B11"/>
    <w:rsid w:val="007B6C78"/>
    <w:rsid w:val="007B74C5"/>
    <w:rsid w:val="007B7A2C"/>
    <w:rsid w:val="007C0702"/>
    <w:rsid w:val="007C0880"/>
    <w:rsid w:val="007C095E"/>
    <w:rsid w:val="007C0BD2"/>
    <w:rsid w:val="007C0CF6"/>
    <w:rsid w:val="007C0F3A"/>
    <w:rsid w:val="007C1065"/>
    <w:rsid w:val="007C114A"/>
    <w:rsid w:val="007C1537"/>
    <w:rsid w:val="007C1B94"/>
    <w:rsid w:val="007C1DAA"/>
    <w:rsid w:val="007C2A39"/>
    <w:rsid w:val="007C2DBF"/>
    <w:rsid w:val="007C3059"/>
    <w:rsid w:val="007C3093"/>
    <w:rsid w:val="007C3110"/>
    <w:rsid w:val="007C33C5"/>
    <w:rsid w:val="007C3D88"/>
    <w:rsid w:val="007C3E98"/>
    <w:rsid w:val="007C3F14"/>
    <w:rsid w:val="007C43D3"/>
    <w:rsid w:val="007C47AF"/>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2D4D"/>
    <w:rsid w:val="007D357E"/>
    <w:rsid w:val="007D3889"/>
    <w:rsid w:val="007D39A2"/>
    <w:rsid w:val="007D39AC"/>
    <w:rsid w:val="007D39D7"/>
    <w:rsid w:val="007D3A84"/>
    <w:rsid w:val="007D4EA2"/>
    <w:rsid w:val="007D4FF2"/>
    <w:rsid w:val="007D512C"/>
    <w:rsid w:val="007D526F"/>
    <w:rsid w:val="007D527D"/>
    <w:rsid w:val="007D5334"/>
    <w:rsid w:val="007D588A"/>
    <w:rsid w:val="007D5EAC"/>
    <w:rsid w:val="007D6310"/>
    <w:rsid w:val="007D647B"/>
    <w:rsid w:val="007D654A"/>
    <w:rsid w:val="007D673F"/>
    <w:rsid w:val="007D68F4"/>
    <w:rsid w:val="007D692B"/>
    <w:rsid w:val="007D6C84"/>
    <w:rsid w:val="007D6CE5"/>
    <w:rsid w:val="007D6EF0"/>
    <w:rsid w:val="007D7042"/>
    <w:rsid w:val="007D7059"/>
    <w:rsid w:val="007D794A"/>
    <w:rsid w:val="007D7E55"/>
    <w:rsid w:val="007D7E94"/>
    <w:rsid w:val="007D7FF3"/>
    <w:rsid w:val="007E0071"/>
    <w:rsid w:val="007E0162"/>
    <w:rsid w:val="007E02CC"/>
    <w:rsid w:val="007E068A"/>
    <w:rsid w:val="007E07FD"/>
    <w:rsid w:val="007E08EA"/>
    <w:rsid w:val="007E0981"/>
    <w:rsid w:val="007E0986"/>
    <w:rsid w:val="007E0C8C"/>
    <w:rsid w:val="007E1261"/>
    <w:rsid w:val="007E1479"/>
    <w:rsid w:val="007E148E"/>
    <w:rsid w:val="007E152B"/>
    <w:rsid w:val="007E1A37"/>
    <w:rsid w:val="007E1A55"/>
    <w:rsid w:val="007E1C68"/>
    <w:rsid w:val="007E1CB1"/>
    <w:rsid w:val="007E201B"/>
    <w:rsid w:val="007E2146"/>
    <w:rsid w:val="007E2B64"/>
    <w:rsid w:val="007E2B78"/>
    <w:rsid w:val="007E2BE1"/>
    <w:rsid w:val="007E2E4B"/>
    <w:rsid w:val="007E2EF8"/>
    <w:rsid w:val="007E4303"/>
    <w:rsid w:val="007E46A3"/>
    <w:rsid w:val="007E478B"/>
    <w:rsid w:val="007E4854"/>
    <w:rsid w:val="007E486F"/>
    <w:rsid w:val="007E48CD"/>
    <w:rsid w:val="007E48E4"/>
    <w:rsid w:val="007E4C1C"/>
    <w:rsid w:val="007E4F0D"/>
    <w:rsid w:val="007E4FB2"/>
    <w:rsid w:val="007E5160"/>
    <w:rsid w:val="007E531F"/>
    <w:rsid w:val="007E5634"/>
    <w:rsid w:val="007E5636"/>
    <w:rsid w:val="007E58E9"/>
    <w:rsid w:val="007E5A14"/>
    <w:rsid w:val="007E5FFD"/>
    <w:rsid w:val="007E62C6"/>
    <w:rsid w:val="007E6735"/>
    <w:rsid w:val="007E67F4"/>
    <w:rsid w:val="007E6936"/>
    <w:rsid w:val="007E6A7C"/>
    <w:rsid w:val="007E6B86"/>
    <w:rsid w:val="007E6EF1"/>
    <w:rsid w:val="007E7B2B"/>
    <w:rsid w:val="007E7CBA"/>
    <w:rsid w:val="007F0076"/>
    <w:rsid w:val="007F02A8"/>
    <w:rsid w:val="007F03AA"/>
    <w:rsid w:val="007F05E0"/>
    <w:rsid w:val="007F068A"/>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383"/>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37A"/>
    <w:rsid w:val="008103EA"/>
    <w:rsid w:val="00810552"/>
    <w:rsid w:val="00810B1B"/>
    <w:rsid w:val="00810C3E"/>
    <w:rsid w:val="00810DE9"/>
    <w:rsid w:val="00810EAE"/>
    <w:rsid w:val="00811036"/>
    <w:rsid w:val="008110E0"/>
    <w:rsid w:val="0081157F"/>
    <w:rsid w:val="00811A91"/>
    <w:rsid w:val="00811EF6"/>
    <w:rsid w:val="00811EFB"/>
    <w:rsid w:val="008123D5"/>
    <w:rsid w:val="0081242E"/>
    <w:rsid w:val="00812487"/>
    <w:rsid w:val="008124FE"/>
    <w:rsid w:val="00812506"/>
    <w:rsid w:val="00812618"/>
    <w:rsid w:val="008126C7"/>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08"/>
    <w:rsid w:val="00816D94"/>
    <w:rsid w:val="00816E87"/>
    <w:rsid w:val="00816F5B"/>
    <w:rsid w:val="00817508"/>
    <w:rsid w:val="008176CB"/>
    <w:rsid w:val="0081787C"/>
    <w:rsid w:val="008178B3"/>
    <w:rsid w:val="008178CB"/>
    <w:rsid w:val="00817B8F"/>
    <w:rsid w:val="00817C50"/>
    <w:rsid w:val="00817C96"/>
    <w:rsid w:val="00817D2A"/>
    <w:rsid w:val="00817D42"/>
    <w:rsid w:val="00817F27"/>
    <w:rsid w:val="00820C88"/>
    <w:rsid w:val="00820DF1"/>
    <w:rsid w:val="0082172C"/>
    <w:rsid w:val="00821992"/>
    <w:rsid w:val="00821A04"/>
    <w:rsid w:val="00821D8A"/>
    <w:rsid w:val="0082266A"/>
    <w:rsid w:val="00822A4A"/>
    <w:rsid w:val="00823335"/>
    <w:rsid w:val="00823571"/>
    <w:rsid w:val="008237B2"/>
    <w:rsid w:val="00823828"/>
    <w:rsid w:val="00823AEF"/>
    <w:rsid w:val="00823F61"/>
    <w:rsid w:val="0082449E"/>
    <w:rsid w:val="0082494D"/>
    <w:rsid w:val="008249FF"/>
    <w:rsid w:val="00824C24"/>
    <w:rsid w:val="008251EC"/>
    <w:rsid w:val="0082540D"/>
    <w:rsid w:val="00825A10"/>
    <w:rsid w:val="00825DD4"/>
    <w:rsid w:val="00826204"/>
    <w:rsid w:val="008265D3"/>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1630"/>
    <w:rsid w:val="00832142"/>
    <w:rsid w:val="008323AC"/>
    <w:rsid w:val="00832609"/>
    <w:rsid w:val="00832C18"/>
    <w:rsid w:val="00832CAF"/>
    <w:rsid w:val="00832EC1"/>
    <w:rsid w:val="00832FA4"/>
    <w:rsid w:val="008330DB"/>
    <w:rsid w:val="00833986"/>
    <w:rsid w:val="00833EF5"/>
    <w:rsid w:val="00833F06"/>
    <w:rsid w:val="008340A5"/>
    <w:rsid w:val="0083417A"/>
    <w:rsid w:val="00834512"/>
    <w:rsid w:val="00834746"/>
    <w:rsid w:val="008349E7"/>
    <w:rsid w:val="0083516E"/>
    <w:rsid w:val="0083565D"/>
    <w:rsid w:val="0083582B"/>
    <w:rsid w:val="00835B0A"/>
    <w:rsid w:val="00835B82"/>
    <w:rsid w:val="00836133"/>
    <w:rsid w:val="0083625B"/>
    <w:rsid w:val="00836310"/>
    <w:rsid w:val="0083657B"/>
    <w:rsid w:val="00836B5B"/>
    <w:rsid w:val="00836FC2"/>
    <w:rsid w:val="00837034"/>
    <w:rsid w:val="0083768C"/>
    <w:rsid w:val="00837ABE"/>
    <w:rsid w:val="00840077"/>
    <w:rsid w:val="008401C3"/>
    <w:rsid w:val="00840355"/>
    <w:rsid w:val="008403BA"/>
    <w:rsid w:val="008404D7"/>
    <w:rsid w:val="00840634"/>
    <w:rsid w:val="008407B1"/>
    <w:rsid w:val="00840A47"/>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07C"/>
    <w:rsid w:val="0084370B"/>
    <w:rsid w:val="0084387F"/>
    <w:rsid w:val="00843AFD"/>
    <w:rsid w:val="008444F8"/>
    <w:rsid w:val="0084464F"/>
    <w:rsid w:val="00844750"/>
    <w:rsid w:val="00845409"/>
    <w:rsid w:val="00845ACF"/>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2A6"/>
    <w:rsid w:val="00850752"/>
    <w:rsid w:val="008508D0"/>
    <w:rsid w:val="0085130C"/>
    <w:rsid w:val="0085148E"/>
    <w:rsid w:val="00851B22"/>
    <w:rsid w:val="00852154"/>
    <w:rsid w:val="008521C5"/>
    <w:rsid w:val="00852338"/>
    <w:rsid w:val="0085241D"/>
    <w:rsid w:val="0085292A"/>
    <w:rsid w:val="00852F3B"/>
    <w:rsid w:val="00853132"/>
    <w:rsid w:val="0085379A"/>
    <w:rsid w:val="00853B2A"/>
    <w:rsid w:val="00853B65"/>
    <w:rsid w:val="00853C45"/>
    <w:rsid w:val="00853C94"/>
    <w:rsid w:val="00853D0C"/>
    <w:rsid w:val="00853D4C"/>
    <w:rsid w:val="00853F11"/>
    <w:rsid w:val="00854090"/>
    <w:rsid w:val="008540E5"/>
    <w:rsid w:val="00854983"/>
    <w:rsid w:val="00854B60"/>
    <w:rsid w:val="00856301"/>
    <w:rsid w:val="00856562"/>
    <w:rsid w:val="008566E7"/>
    <w:rsid w:val="008569DF"/>
    <w:rsid w:val="00856A3A"/>
    <w:rsid w:val="00856CF6"/>
    <w:rsid w:val="00856E4A"/>
    <w:rsid w:val="00856FF3"/>
    <w:rsid w:val="0085722A"/>
    <w:rsid w:val="00857434"/>
    <w:rsid w:val="008577BE"/>
    <w:rsid w:val="00857AB4"/>
    <w:rsid w:val="00857C34"/>
    <w:rsid w:val="00857CD0"/>
    <w:rsid w:val="00857F66"/>
    <w:rsid w:val="00860315"/>
    <w:rsid w:val="0086037F"/>
    <w:rsid w:val="0086071F"/>
    <w:rsid w:val="00860E00"/>
    <w:rsid w:val="008610AB"/>
    <w:rsid w:val="00861B41"/>
    <w:rsid w:val="00861C00"/>
    <w:rsid w:val="00861D65"/>
    <w:rsid w:val="00861DA1"/>
    <w:rsid w:val="00861E84"/>
    <w:rsid w:val="00861EA0"/>
    <w:rsid w:val="00861FE6"/>
    <w:rsid w:val="008620C2"/>
    <w:rsid w:val="008620CF"/>
    <w:rsid w:val="00862173"/>
    <w:rsid w:val="00862290"/>
    <w:rsid w:val="008626B0"/>
    <w:rsid w:val="00862988"/>
    <w:rsid w:val="008632BC"/>
    <w:rsid w:val="008633CB"/>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8A"/>
    <w:rsid w:val="00871CDF"/>
    <w:rsid w:val="00871D14"/>
    <w:rsid w:val="00871EA3"/>
    <w:rsid w:val="008721CB"/>
    <w:rsid w:val="0087229F"/>
    <w:rsid w:val="008722B0"/>
    <w:rsid w:val="0087250F"/>
    <w:rsid w:val="008726C4"/>
    <w:rsid w:val="008734E7"/>
    <w:rsid w:val="0087352A"/>
    <w:rsid w:val="00873AA8"/>
    <w:rsid w:val="00873BF0"/>
    <w:rsid w:val="00873E49"/>
    <w:rsid w:val="0087462F"/>
    <w:rsid w:val="00874ACF"/>
    <w:rsid w:val="00874D5F"/>
    <w:rsid w:val="00874E33"/>
    <w:rsid w:val="00874FAC"/>
    <w:rsid w:val="0087504C"/>
    <w:rsid w:val="00875758"/>
    <w:rsid w:val="0087578A"/>
    <w:rsid w:val="00875905"/>
    <w:rsid w:val="00875E7F"/>
    <w:rsid w:val="00875F79"/>
    <w:rsid w:val="00875FBD"/>
    <w:rsid w:val="00875FF5"/>
    <w:rsid w:val="008762CE"/>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0DA6"/>
    <w:rsid w:val="008810DF"/>
    <w:rsid w:val="008810FA"/>
    <w:rsid w:val="00881523"/>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ECE"/>
    <w:rsid w:val="00891F63"/>
    <w:rsid w:val="008922DC"/>
    <w:rsid w:val="008922DF"/>
    <w:rsid w:val="00892357"/>
    <w:rsid w:val="00892494"/>
    <w:rsid w:val="00893024"/>
    <w:rsid w:val="00893356"/>
    <w:rsid w:val="008934EA"/>
    <w:rsid w:val="00893B3B"/>
    <w:rsid w:val="00893BD3"/>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97B36"/>
    <w:rsid w:val="008A0173"/>
    <w:rsid w:val="008A0339"/>
    <w:rsid w:val="008A03A0"/>
    <w:rsid w:val="008A0473"/>
    <w:rsid w:val="008A04C7"/>
    <w:rsid w:val="008A0506"/>
    <w:rsid w:val="008A111D"/>
    <w:rsid w:val="008A112D"/>
    <w:rsid w:val="008A1732"/>
    <w:rsid w:val="008A197B"/>
    <w:rsid w:val="008A1B4E"/>
    <w:rsid w:val="008A1C65"/>
    <w:rsid w:val="008A1C6C"/>
    <w:rsid w:val="008A1EA1"/>
    <w:rsid w:val="008A2023"/>
    <w:rsid w:val="008A21DE"/>
    <w:rsid w:val="008A24BD"/>
    <w:rsid w:val="008A2AAE"/>
    <w:rsid w:val="008A2AD3"/>
    <w:rsid w:val="008A2D9E"/>
    <w:rsid w:val="008A2F26"/>
    <w:rsid w:val="008A2F9B"/>
    <w:rsid w:val="008A36DE"/>
    <w:rsid w:val="008A36ED"/>
    <w:rsid w:val="008A3786"/>
    <w:rsid w:val="008A3898"/>
    <w:rsid w:val="008A3F07"/>
    <w:rsid w:val="008A42D8"/>
    <w:rsid w:val="008A457F"/>
    <w:rsid w:val="008A4DD6"/>
    <w:rsid w:val="008A53C3"/>
    <w:rsid w:val="008A5405"/>
    <w:rsid w:val="008A56CB"/>
    <w:rsid w:val="008A59E9"/>
    <w:rsid w:val="008A5BFE"/>
    <w:rsid w:val="008A631F"/>
    <w:rsid w:val="008A668F"/>
    <w:rsid w:val="008A725C"/>
    <w:rsid w:val="008A72A4"/>
    <w:rsid w:val="008A74E8"/>
    <w:rsid w:val="008A758D"/>
    <w:rsid w:val="008A75C5"/>
    <w:rsid w:val="008A7669"/>
    <w:rsid w:val="008A7746"/>
    <w:rsid w:val="008A7819"/>
    <w:rsid w:val="008A78BC"/>
    <w:rsid w:val="008A7ACA"/>
    <w:rsid w:val="008A7BEA"/>
    <w:rsid w:val="008A7C09"/>
    <w:rsid w:val="008A7F80"/>
    <w:rsid w:val="008B01A2"/>
    <w:rsid w:val="008B097E"/>
    <w:rsid w:val="008B0C49"/>
    <w:rsid w:val="008B0CD0"/>
    <w:rsid w:val="008B0FE8"/>
    <w:rsid w:val="008B1245"/>
    <w:rsid w:val="008B130E"/>
    <w:rsid w:val="008B1651"/>
    <w:rsid w:val="008B175A"/>
    <w:rsid w:val="008B186B"/>
    <w:rsid w:val="008B1C8C"/>
    <w:rsid w:val="008B1E55"/>
    <w:rsid w:val="008B1EFF"/>
    <w:rsid w:val="008B1F30"/>
    <w:rsid w:val="008B20B6"/>
    <w:rsid w:val="008B20E5"/>
    <w:rsid w:val="008B21DC"/>
    <w:rsid w:val="008B21F5"/>
    <w:rsid w:val="008B269F"/>
    <w:rsid w:val="008B2A2E"/>
    <w:rsid w:val="008B2D1D"/>
    <w:rsid w:val="008B2DEB"/>
    <w:rsid w:val="008B35ED"/>
    <w:rsid w:val="008B363C"/>
    <w:rsid w:val="008B41EF"/>
    <w:rsid w:val="008B4230"/>
    <w:rsid w:val="008B435D"/>
    <w:rsid w:val="008B447F"/>
    <w:rsid w:val="008B459C"/>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C39"/>
    <w:rsid w:val="008B7E5B"/>
    <w:rsid w:val="008B7FE2"/>
    <w:rsid w:val="008C022D"/>
    <w:rsid w:val="008C0431"/>
    <w:rsid w:val="008C0610"/>
    <w:rsid w:val="008C08A4"/>
    <w:rsid w:val="008C0DB9"/>
    <w:rsid w:val="008C1976"/>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18"/>
    <w:rsid w:val="008C738F"/>
    <w:rsid w:val="008C74CC"/>
    <w:rsid w:val="008C74F9"/>
    <w:rsid w:val="008C775C"/>
    <w:rsid w:val="008C7C58"/>
    <w:rsid w:val="008C7D37"/>
    <w:rsid w:val="008C7E30"/>
    <w:rsid w:val="008C7F77"/>
    <w:rsid w:val="008D0083"/>
    <w:rsid w:val="008D02CB"/>
    <w:rsid w:val="008D0459"/>
    <w:rsid w:val="008D05D2"/>
    <w:rsid w:val="008D0EAC"/>
    <w:rsid w:val="008D0ECB"/>
    <w:rsid w:val="008D13DC"/>
    <w:rsid w:val="008D149D"/>
    <w:rsid w:val="008D1B42"/>
    <w:rsid w:val="008D1D2C"/>
    <w:rsid w:val="008D1E23"/>
    <w:rsid w:val="008D2039"/>
    <w:rsid w:val="008D2461"/>
    <w:rsid w:val="008D2D60"/>
    <w:rsid w:val="008D3208"/>
    <w:rsid w:val="008D330B"/>
    <w:rsid w:val="008D382D"/>
    <w:rsid w:val="008D3E0C"/>
    <w:rsid w:val="008D3E2E"/>
    <w:rsid w:val="008D3F21"/>
    <w:rsid w:val="008D40FF"/>
    <w:rsid w:val="008D4277"/>
    <w:rsid w:val="008D453F"/>
    <w:rsid w:val="008D508F"/>
    <w:rsid w:val="008D538D"/>
    <w:rsid w:val="008D592F"/>
    <w:rsid w:val="008D59D0"/>
    <w:rsid w:val="008D5F2E"/>
    <w:rsid w:val="008D5FCD"/>
    <w:rsid w:val="008D6733"/>
    <w:rsid w:val="008D6D0E"/>
    <w:rsid w:val="008D6E07"/>
    <w:rsid w:val="008D6F90"/>
    <w:rsid w:val="008D722D"/>
    <w:rsid w:val="008D72A4"/>
    <w:rsid w:val="008D72D8"/>
    <w:rsid w:val="008D7378"/>
    <w:rsid w:val="008D7413"/>
    <w:rsid w:val="008D7554"/>
    <w:rsid w:val="008D7615"/>
    <w:rsid w:val="008D761E"/>
    <w:rsid w:val="008D76A0"/>
    <w:rsid w:val="008D774F"/>
    <w:rsid w:val="008D78C3"/>
    <w:rsid w:val="008D7ACD"/>
    <w:rsid w:val="008D7DDC"/>
    <w:rsid w:val="008D7DEB"/>
    <w:rsid w:val="008E037E"/>
    <w:rsid w:val="008E03BA"/>
    <w:rsid w:val="008E04B5"/>
    <w:rsid w:val="008E0610"/>
    <w:rsid w:val="008E0804"/>
    <w:rsid w:val="008E0CDD"/>
    <w:rsid w:val="008E0DC5"/>
    <w:rsid w:val="008E0E89"/>
    <w:rsid w:val="008E0E8C"/>
    <w:rsid w:val="008E1217"/>
    <w:rsid w:val="008E174C"/>
    <w:rsid w:val="008E1CFE"/>
    <w:rsid w:val="008E1FDF"/>
    <w:rsid w:val="008E2051"/>
    <w:rsid w:val="008E20EC"/>
    <w:rsid w:val="008E2562"/>
    <w:rsid w:val="008E290D"/>
    <w:rsid w:val="008E2B47"/>
    <w:rsid w:val="008E2B63"/>
    <w:rsid w:val="008E2C59"/>
    <w:rsid w:val="008E2D90"/>
    <w:rsid w:val="008E2FFE"/>
    <w:rsid w:val="008E30EA"/>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7A1"/>
    <w:rsid w:val="008E6C71"/>
    <w:rsid w:val="008E6F34"/>
    <w:rsid w:val="008E70B2"/>
    <w:rsid w:val="008E70C5"/>
    <w:rsid w:val="008E795C"/>
    <w:rsid w:val="008E7B93"/>
    <w:rsid w:val="008E7DB3"/>
    <w:rsid w:val="008E7E01"/>
    <w:rsid w:val="008E7E0A"/>
    <w:rsid w:val="008F01AB"/>
    <w:rsid w:val="008F0460"/>
    <w:rsid w:val="008F0D27"/>
    <w:rsid w:val="008F0F7D"/>
    <w:rsid w:val="008F1298"/>
    <w:rsid w:val="008F1C32"/>
    <w:rsid w:val="008F1CF8"/>
    <w:rsid w:val="008F2201"/>
    <w:rsid w:val="008F2595"/>
    <w:rsid w:val="008F2B4B"/>
    <w:rsid w:val="008F32A8"/>
    <w:rsid w:val="008F357B"/>
    <w:rsid w:val="008F378C"/>
    <w:rsid w:val="008F3937"/>
    <w:rsid w:val="008F3A67"/>
    <w:rsid w:val="008F3BCE"/>
    <w:rsid w:val="008F3D2D"/>
    <w:rsid w:val="008F3D7C"/>
    <w:rsid w:val="008F3DC9"/>
    <w:rsid w:val="008F4107"/>
    <w:rsid w:val="008F415B"/>
    <w:rsid w:val="008F45C1"/>
    <w:rsid w:val="008F4667"/>
    <w:rsid w:val="008F473A"/>
    <w:rsid w:val="008F4BFE"/>
    <w:rsid w:val="008F4D3D"/>
    <w:rsid w:val="008F4E3F"/>
    <w:rsid w:val="008F5184"/>
    <w:rsid w:val="008F58C6"/>
    <w:rsid w:val="008F595E"/>
    <w:rsid w:val="008F5C7C"/>
    <w:rsid w:val="008F6150"/>
    <w:rsid w:val="008F6188"/>
    <w:rsid w:val="008F6649"/>
    <w:rsid w:val="008F6CD1"/>
    <w:rsid w:val="008F6D5B"/>
    <w:rsid w:val="008F6EB8"/>
    <w:rsid w:val="008F6F2B"/>
    <w:rsid w:val="008F7069"/>
    <w:rsid w:val="008F73CE"/>
    <w:rsid w:val="008F74EA"/>
    <w:rsid w:val="008F74ED"/>
    <w:rsid w:val="008F7BD6"/>
    <w:rsid w:val="008F7CEF"/>
    <w:rsid w:val="009000FD"/>
    <w:rsid w:val="009003D0"/>
    <w:rsid w:val="00900AAA"/>
    <w:rsid w:val="00900DDE"/>
    <w:rsid w:val="00900DF1"/>
    <w:rsid w:val="00901134"/>
    <w:rsid w:val="00901845"/>
    <w:rsid w:val="00901F96"/>
    <w:rsid w:val="00901F9A"/>
    <w:rsid w:val="009022BC"/>
    <w:rsid w:val="0090255A"/>
    <w:rsid w:val="0090272F"/>
    <w:rsid w:val="00902734"/>
    <w:rsid w:val="00902881"/>
    <w:rsid w:val="00902997"/>
    <w:rsid w:val="00903281"/>
    <w:rsid w:val="00903A10"/>
    <w:rsid w:val="00903C24"/>
    <w:rsid w:val="00903C5A"/>
    <w:rsid w:val="00903F59"/>
    <w:rsid w:val="0090411E"/>
    <w:rsid w:val="00904562"/>
    <w:rsid w:val="009045C7"/>
    <w:rsid w:val="0090480E"/>
    <w:rsid w:val="00904A52"/>
    <w:rsid w:val="00904A62"/>
    <w:rsid w:val="00904B6D"/>
    <w:rsid w:val="00904CE0"/>
    <w:rsid w:val="00905261"/>
    <w:rsid w:val="009052AD"/>
    <w:rsid w:val="00905598"/>
    <w:rsid w:val="00905A06"/>
    <w:rsid w:val="00905D00"/>
    <w:rsid w:val="00906100"/>
    <w:rsid w:val="009061A5"/>
    <w:rsid w:val="009067B8"/>
    <w:rsid w:val="00906A0D"/>
    <w:rsid w:val="00906DA9"/>
    <w:rsid w:val="00906EED"/>
    <w:rsid w:val="00907071"/>
    <w:rsid w:val="0090715C"/>
    <w:rsid w:val="00907F8E"/>
    <w:rsid w:val="009108A7"/>
    <w:rsid w:val="00910ED6"/>
    <w:rsid w:val="00911E1A"/>
    <w:rsid w:val="009121EF"/>
    <w:rsid w:val="009123B9"/>
    <w:rsid w:val="00912531"/>
    <w:rsid w:val="009129DA"/>
    <w:rsid w:val="009134BE"/>
    <w:rsid w:val="009138F9"/>
    <w:rsid w:val="00913B37"/>
    <w:rsid w:val="00913F4C"/>
    <w:rsid w:val="00913F9C"/>
    <w:rsid w:val="0091404B"/>
    <w:rsid w:val="0091423A"/>
    <w:rsid w:val="009142CF"/>
    <w:rsid w:val="00914A5D"/>
    <w:rsid w:val="00914F86"/>
    <w:rsid w:val="00914FBF"/>
    <w:rsid w:val="00915032"/>
    <w:rsid w:val="0091537E"/>
    <w:rsid w:val="009154BD"/>
    <w:rsid w:val="009154CF"/>
    <w:rsid w:val="00915AB4"/>
    <w:rsid w:val="00915E9E"/>
    <w:rsid w:val="00915F97"/>
    <w:rsid w:val="009160C9"/>
    <w:rsid w:val="0091610F"/>
    <w:rsid w:val="009161BA"/>
    <w:rsid w:val="00916827"/>
    <w:rsid w:val="00917676"/>
    <w:rsid w:val="00917B1B"/>
    <w:rsid w:val="0092031B"/>
    <w:rsid w:val="009206BA"/>
    <w:rsid w:val="00920B67"/>
    <w:rsid w:val="00920FE4"/>
    <w:rsid w:val="009210DF"/>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268"/>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6A7"/>
    <w:rsid w:val="00930704"/>
    <w:rsid w:val="00930A17"/>
    <w:rsid w:val="00931196"/>
    <w:rsid w:val="0093135E"/>
    <w:rsid w:val="0093161F"/>
    <w:rsid w:val="0093195D"/>
    <w:rsid w:val="00931CCC"/>
    <w:rsid w:val="00932109"/>
    <w:rsid w:val="009322AC"/>
    <w:rsid w:val="009323CD"/>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8DB"/>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890"/>
    <w:rsid w:val="00940920"/>
    <w:rsid w:val="00940A5D"/>
    <w:rsid w:val="00940BCB"/>
    <w:rsid w:val="00940D85"/>
    <w:rsid w:val="00940DF4"/>
    <w:rsid w:val="00940FB5"/>
    <w:rsid w:val="00940FFF"/>
    <w:rsid w:val="009413A5"/>
    <w:rsid w:val="0094145E"/>
    <w:rsid w:val="0094148B"/>
    <w:rsid w:val="009415DC"/>
    <w:rsid w:val="00941A1C"/>
    <w:rsid w:val="00941B97"/>
    <w:rsid w:val="0094223D"/>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500B6"/>
    <w:rsid w:val="009503A5"/>
    <w:rsid w:val="009504CD"/>
    <w:rsid w:val="00950917"/>
    <w:rsid w:val="009509D7"/>
    <w:rsid w:val="00950B09"/>
    <w:rsid w:val="00950DD1"/>
    <w:rsid w:val="00951417"/>
    <w:rsid w:val="0095154C"/>
    <w:rsid w:val="009517A9"/>
    <w:rsid w:val="00951879"/>
    <w:rsid w:val="009518BD"/>
    <w:rsid w:val="00951995"/>
    <w:rsid w:val="00951C7E"/>
    <w:rsid w:val="00951CF6"/>
    <w:rsid w:val="00951F82"/>
    <w:rsid w:val="0095225E"/>
    <w:rsid w:val="00952708"/>
    <w:rsid w:val="00952ACA"/>
    <w:rsid w:val="00952D41"/>
    <w:rsid w:val="009535B7"/>
    <w:rsid w:val="009537A7"/>
    <w:rsid w:val="00953B1F"/>
    <w:rsid w:val="009542C9"/>
    <w:rsid w:val="0095466F"/>
    <w:rsid w:val="009548C3"/>
    <w:rsid w:val="00954E15"/>
    <w:rsid w:val="0095506D"/>
    <w:rsid w:val="009555E2"/>
    <w:rsid w:val="0095570A"/>
    <w:rsid w:val="009557DF"/>
    <w:rsid w:val="00955971"/>
    <w:rsid w:val="00955A2E"/>
    <w:rsid w:val="00955DEE"/>
    <w:rsid w:val="00956101"/>
    <w:rsid w:val="0095629D"/>
    <w:rsid w:val="00956305"/>
    <w:rsid w:val="009563E4"/>
    <w:rsid w:val="00956534"/>
    <w:rsid w:val="009565E9"/>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9E7"/>
    <w:rsid w:val="00961E6D"/>
    <w:rsid w:val="00961F21"/>
    <w:rsid w:val="009621FF"/>
    <w:rsid w:val="0096292B"/>
    <w:rsid w:val="009629FB"/>
    <w:rsid w:val="00962F43"/>
    <w:rsid w:val="0096336E"/>
    <w:rsid w:val="00963519"/>
    <w:rsid w:val="0096392B"/>
    <w:rsid w:val="0096397B"/>
    <w:rsid w:val="00963985"/>
    <w:rsid w:val="00964080"/>
    <w:rsid w:val="009640C7"/>
    <w:rsid w:val="00964E3C"/>
    <w:rsid w:val="00964E69"/>
    <w:rsid w:val="0096504D"/>
    <w:rsid w:val="0096527C"/>
    <w:rsid w:val="009654F0"/>
    <w:rsid w:val="00965753"/>
    <w:rsid w:val="009659EA"/>
    <w:rsid w:val="0096606A"/>
    <w:rsid w:val="0096691D"/>
    <w:rsid w:val="00966973"/>
    <w:rsid w:val="00966EC4"/>
    <w:rsid w:val="0096766C"/>
    <w:rsid w:val="00967851"/>
    <w:rsid w:val="0096791C"/>
    <w:rsid w:val="00967A41"/>
    <w:rsid w:val="00967AE4"/>
    <w:rsid w:val="00967D2D"/>
    <w:rsid w:val="00970104"/>
    <w:rsid w:val="00970949"/>
    <w:rsid w:val="00970A5B"/>
    <w:rsid w:val="00970C76"/>
    <w:rsid w:val="00970F7A"/>
    <w:rsid w:val="00970FE3"/>
    <w:rsid w:val="00971190"/>
    <w:rsid w:val="00971DE9"/>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05A"/>
    <w:rsid w:val="009822AF"/>
    <w:rsid w:val="009823A3"/>
    <w:rsid w:val="009826DA"/>
    <w:rsid w:val="00982AB4"/>
    <w:rsid w:val="00982B3A"/>
    <w:rsid w:val="00982E67"/>
    <w:rsid w:val="00983061"/>
    <w:rsid w:val="00983223"/>
    <w:rsid w:val="009838CE"/>
    <w:rsid w:val="00983C41"/>
    <w:rsid w:val="00983D59"/>
    <w:rsid w:val="00984206"/>
    <w:rsid w:val="00984449"/>
    <w:rsid w:val="009850A3"/>
    <w:rsid w:val="0098511E"/>
    <w:rsid w:val="009852B3"/>
    <w:rsid w:val="0098541D"/>
    <w:rsid w:val="00985426"/>
    <w:rsid w:val="0098567C"/>
    <w:rsid w:val="00985CA4"/>
    <w:rsid w:val="00986757"/>
    <w:rsid w:val="00986956"/>
    <w:rsid w:val="00986999"/>
    <w:rsid w:val="00986E38"/>
    <w:rsid w:val="009874BE"/>
    <w:rsid w:val="009876A0"/>
    <w:rsid w:val="009876BF"/>
    <w:rsid w:val="00987813"/>
    <w:rsid w:val="009879B5"/>
    <w:rsid w:val="009879F4"/>
    <w:rsid w:val="00990A3A"/>
    <w:rsid w:val="009917F3"/>
    <w:rsid w:val="0099194D"/>
    <w:rsid w:val="0099198A"/>
    <w:rsid w:val="00991F39"/>
    <w:rsid w:val="009920B2"/>
    <w:rsid w:val="00992624"/>
    <w:rsid w:val="009927C4"/>
    <w:rsid w:val="009928BC"/>
    <w:rsid w:val="0099298C"/>
    <w:rsid w:val="00992D04"/>
    <w:rsid w:val="009930C0"/>
    <w:rsid w:val="0099324C"/>
    <w:rsid w:val="00993627"/>
    <w:rsid w:val="00993658"/>
    <w:rsid w:val="0099367D"/>
    <w:rsid w:val="009936F0"/>
    <w:rsid w:val="009938F2"/>
    <w:rsid w:val="00993DA5"/>
    <w:rsid w:val="009945BF"/>
    <w:rsid w:val="00994633"/>
    <w:rsid w:val="0099507E"/>
    <w:rsid w:val="00995360"/>
    <w:rsid w:val="009954AD"/>
    <w:rsid w:val="00995581"/>
    <w:rsid w:val="00995654"/>
    <w:rsid w:val="00995658"/>
    <w:rsid w:val="00995CC7"/>
    <w:rsid w:val="00995D7A"/>
    <w:rsid w:val="00996078"/>
    <w:rsid w:val="00996546"/>
    <w:rsid w:val="00996A8B"/>
    <w:rsid w:val="00996CD1"/>
    <w:rsid w:val="00996CD4"/>
    <w:rsid w:val="00996D2C"/>
    <w:rsid w:val="0099713E"/>
    <w:rsid w:val="0099731A"/>
    <w:rsid w:val="00997540"/>
    <w:rsid w:val="00997800"/>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479"/>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B9"/>
    <w:rsid w:val="009B4BED"/>
    <w:rsid w:val="009B4C24"/>
    <w:rsid w:val="009B4DC3"/>
    <w:rsid w:val="009B553F"/>
    <w:rsid w:val="009B5821"/>
    <w:rsid w:val="009B59B0"/>
    <w:rsid w:val="009B5E51"/>
    <w:rsid w:val="009B616B"/>
    <w:rsid w:val="009B68AD"/>
    <w:rsid w:val="009B6C13"/>
    <w:rsid w:val="009B6C72"/>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9BE"/>
    <w:rsid w:val="009C1A35"/>
    <w:rsid w:val="009C1AB7"/>
    <w:rsid w:val="009C1D4B"/>
    <w:rsid w:val="009C1E0C"/>
    <w:rsid w:val="009C281C"/>
    <w:rsid w:val="009C2D12"/>
    <w:rsid w:val="009C2E70"/>
    <w:rsid w:val="009C349B"/>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627"/>
    <w:rsid w:val="009C7893"/>
    <w:rsid w:val="009C7B70"/>
    <w:rsid w:val="009C7EB3"/>
    <w:rsid w:val="009C7F47"/>
    <w:rsid w:val="009C7FEB"/>
    <w:rsid w:val="009D00B2"/>
    <w:rsid w:val="009D0361"/>
    <w:rsid w:val="009D0720"/>
    <w:rsid w:val="009D079F"/>
    <w:rsid w:val="009D0897"/>
    <w:rsid w:val="009D09A8"/>
    <w:rsid w:val="009D1062"/>
    <w:rsid w:val="009D12D2"/>
    <w:rsid w:val="009D2118"/>
    <w:rsid w:val="009D22EA"/>
    <w:rsid w:val="009D2364"/>
    <w:rsid w:val="009D264B"/>
    <w:rsid w:val="009D2C43"/>
    <w:rsid w:val="009D327E"/>
    <w:rsid w:val="009D3382"/>
    <w:rsid w:val="009D3CC0"/>
    <w:rsid w:val="009D3CE2"/>
    <w:rsid w:val="009D3D45"/>
    <w:rsid w:val="009D422C"/>
    <w:rsid w:val="009D4303"/>
    <w:rsid w:val="009D478C"/>
    <w:rsid w:val="009D49A4"/>
    <w:rsid w:val="009D4A8E"/>
    <w:rsid w:val="009D4DA3"/>
    <w:rsid w:val="009D5D83"/>
    <w:rsid w:val="009D5D9B"/>
    <w:rsid w:val="009D610C"/>
    <w:rsid w:val="009D62E7"/>
    <w:rsid w:val="009D6BC4"/>
    <w:rsid w:val="009D74BA"/>
    <w:rsid w:val="009D75A4"/>
    <w:rsid w:val="009D766D"/>
    <w:rsid w:val="009D7DD5"/>
    <w:rsid w:val="009E00D4"/>
    <w:rsid w:val="009E06AD"/>
    <w:rsid w:val="009E096A"/>
    <w:rsid w:val="009E10B4"/>
    <w:rsid w:val="009E11A9"/>
    <w:rsid w:val="009E1514"/>
    <w:rsid w:val="009E176B"/>
    <w:rsid w:val="009E1814"/>
    <w:rsid w:val="009E1957"/>
    <w:rsid w:val="009E1C2B"/>
    <w:rsid w:val="009E1D4A"/>
    <w:rsid w:val="009E1E13"/>
    <w:rsid w:val="009E1F70"/>
    <w:rsid w:val="009E1FFC"/>
    <w:rsid w:val="009E2787"/>
    <w:rsid w:val="009E2854"/>
    <w:rsid w:val="009E2F97"/>
    <w:rsid w:val="009E3235"/>
    <w:rsid w:val="009E3790"/>
    <w:rsid w:val="009E3A5F"/>
    <w:rsid w:val="009E457F"/>
    <w:rsid w:val="009E5039"/>
    <w:rsid w:val="009E532F"/>
    <w:rsid w:val="009E53AA"/>
    <w:rsid w:val="009E53D6"/>
    <w:rsid w:val="009E5656"/>
    <w:rsid w:val="009E5A66"/>
    <w:rsid w:val="009E5AB4"/>
    <w:rsid w:val="009E5FCF"/>
    <w:rsid w:val="009E605E"/>
    <w:rsid w:val="009E641D"/>
    <w:rsid w:val="009E64BF"/>
    <w:rsid w:val="009E653E"/>
    <w:rsid w:val="009E6959"/>
    <w:rsid w:val="009E69BB"/>
    <w:rsid w:val="009E69FB"/>
    <w:rsid w:val="009E6E45"/>
    <w:rsid w:val="009E6F6E"/>
    <w:rsid w:val="009E7246"/>
    <w:rsid w:val="009E7251"/>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9DA"/>
    <w:rsid w:val="009F4B8D"/>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4D"/>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20"/>
    <w:rsid w:val="00A04846"/>
    <w:rsid w:val="00A04A92"/>
    <w:rsid w:val="00A04CA0"/>
    <w:rsid w:val="00A04FA0"/>
    <w:rsid w:val="00A0519C"/>
    <w:rsid w:val="00A0559E"/>
    <w:rsid w:val="00A055A0"/>
    <w:rsid w:val="00A05614"/>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86D"/>
    <w:rsid w:val="00A10947"/>
    <w:rsid w:val="00A10B48"/>
    <w:rsid w:val="00A10B7A"/>
    <w:rsid w:val="00A10C9E"/>
    <w:rsid w:val="00A10F4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C3"/>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6D10"/>
    <w:rsid w:val="00A171EB"/>
    <w:rsid w:val="00A17345"/>
    <w:rsid w:val="00A1759A"/>
    <w:rsid w:val="00A1789B"/>
    <w:rsid w:val="00A178A4"/>
    <w:rsid w:val="00A17CF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2DE7"/>
    <w:rsid w:val="00A2327E"/>
    <w:rsid w:val="00A23921"/>
    <w:rsid w:val="00A23DD8"/>
    <w:rsid w:val="00A24150"/>
    <w:rsid w:val="00A24701"/>
    <w:rsid w:val="00A2470A"/>
    <w:rsid w:val="00A2481C"/>
    <w:rsid w:val="00A24CCF"/>
    <w:rsid w:val="00A24D81"/>
    <w:rsid w:val="00A25155"/>
    <w:rsid w:val="00A2560E"/>
    <w:rsid w:val="00A2583E"/>
    <w:rsid w:val="00A259E6"/>
    <w:rsid w:val="00A25A28"/>
    <w:rsid w:val="00A25E22"/>
    <w:rsid w:val="00A25F8A"/>
    <w:rsid w:val="00A261E4"/>
    <w:rsid w:val="00A267CB"/>
    <w:rsid w:val="00A26836"/>
    <w:rsid w:val="00A26883"/>
    <w:rsid w:val="00A26950"/>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92A"/>
    <w:rsid w:val="00A34A25"/>
    <w:rsid w:val="00A34FD0"/>
    <w:rsid w:val="00A35735"/>
    <w:rsid w:val="00A35A0B"/>
    <w:rsid w:val="00A35A8B"/>
    <w:rsid w:val="00A362CB"/>
    <w:rsid w:val="00A36694"/>
    <w:rsid w:val="00A36920"/>
    <w:rsid w:val="00A36DC8"/>
    <w:rsid w:val="00A370C7"/>
    <w:rsid w:val="00A3747D"/>
    <w:rsid w:val="00A375E2"/>
    <w:rsid w:val="00A37A59"/>
    <w:rsid w:val="00A37EED"/>
    <w:rsid w:val="00A37F04"/>
    <w:rsid w:val="00A40296"/>
    <w:rsid w:val="00A402A6"/>
    <w:rsid w:val="00A40531"/>
    <w:rsid w:val="00A40889"/>
    <w:rsid w:val="00A41009"/>
    <w:rsid w:val="00A41179"/>
    <w:rsid w:val="00A41772"/>
    <w:rsid w:val="00A41919"/>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967"/>
    <w:rsid w:val="00A44AA5"/>
    <w:rsid w:val="00A44B72"/>
    <w:rsid w:val="00A44E28"/>
    <w:rsid w:val="00A450FC"/>
    <w:rsid w:val="00A4570E"/>
    <w:rsid w:val="00A45A3B"/>
    <w:rsid w:val="00A45C78"/>
    <w:rsid w:val="00A46FAD"/>
    <w:rsid w:val="00A470ED"/>
    <w:rsid w:val="00A47218"/>
    <w:rsid w:val="00A47430"/>
    <w:rsid w:val="00A4761F"/>
    <w:rsid w:val="00A476C5"/>
    <w:rsid w:val="00A47803"/>
    <w:rsid w:val="00A479AE"/>
    <w:rsid w:val="00A47B4B"/>
    <w:rsid w:val="00A47BED"/>
    <w:rsid w:val="00A47C9B"/>
    <w:rsid w:val="00A5044D"/>
    <w:rsid w:val="00A50B00"/>
    <w:rsid w:val="00A511FB"/>
    <w:rsid w:val="00A512E4"/>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7D3"/>
    <w:rsid w:val="00A55855"/>
    <w:rsid w:val="00A5586A"/>
    <w:rsid w:val="00A55877"/>
    <w:rsid w:val="00A5587F"/>
    <w:rsid w:val="00A55BB7"/>
    <w:rsid w:val="00A55CCE"/>
    <w:rsid w:val="00A55E76"/>
    <w:rsid w:val="00A55F31"/>
    <w:rsid w:val="00A5637C"/>
    <w:rsid w:val="00A5659D"/>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1D"/>
    <w:rsid w:val="00A61298"/>
    <w:rsid w:val="00A61790"/>
    <w:rsid w:val="00A61828"/>
    <w:rsid w:val="00A61863"/>
    <w:rsid w:val="00A6192C"/>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982"/>
    <w:rsid w:val="00A66A5A"/>
    <w:rsid w:val="00A66D6A"/>
    <w:rsid w:val="00A66F7B"/>
    <w:rsid w:val="00A6736A"/>
    <w:rsid w:val="00A677C1"/>
    <w:rsid w:val="00A67A8E"/>
    <w:rsid w:val="00A67AC6"/>
    <w:rsid w:val="00A67AFD"/>
    <w:rsid w:val="00A702D5"/>
    <w:rsid w:val="00A7033A"/>
    <w:rsid w:val="00A70A35"/>
    <w:rsid w:val="00A70AA7"/>
    <w:rsid w:val="00A70CC7"/>
    <w:rsid w:val="00A711DB"/>
    <w:rsid w:val="00A711EB"/>
    <w:rsid w:val="00A71221"/>
    <w:rsid w:val="00A713F2"/>
    <w:rsid w:val="00A7141F"/>
    <w:rsid w:val="00A71CDC"/>
    <w:rsid w:val="00A71D6B"/>
    <w:rsid w:val="00A72221"/>
    <w:rsid w:val="00A723F7"/>
    <w:rsid w:val="00A73200"/>
    <w:rsid w:val="00A734AF"/>
    <w:rsid w:val="00A73873"/>
    <w:rsid w:val="00A744A2"/>
    <w:rsid w:val="00A745D9"/>
    <w:rsid w:val="00A747E7"/>
    <w:rsid w:val="00A74C89"/>
    <w:rsid w:val="00A74E04"/>
    <w:rsid w:val="00A74E31"/>
    <w:rsid w:val="00A74F6C"/>
    <w:rsid w:val="00A75212"/>
    <w:rsid w:val="00A7538B"/>
    <w:rsid w:val="00A75857"/>
    <w:rsid w:val="00A75920"/>
    <w:rsid w:val="00A75F83"/>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DC3"/>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3EE1"/>
    <w:rsid w:val="00A84298"/>
    <w:rsid w:val="00A8490B"/>
    <w:rsid w:val="00A84BB0"/>
    <w:rsid w:val="00A84C56"/>
    <w:rsid w:val="00A8513A"/>
    <w:rsid w:val="00A8523D"/>
    <w:rsid w:val="00A853DF"/>
    <w:rsid w:val="00A85661"/>
    <w:rsid w:val="00A85FFF"/>
    <w:rsid w:val="00A869B4"/>
    <w:rsid w:val="00A86ACD"/>
    <w:rsid w:val="00A86AE7"/>
    <w:rsid w:val="00A86D23"/>
    <w:rsid w:val="00A86FEF"/>
    <w:rsid w:val="00A87482"/>
    <w:rsid w:val="00A8766B"/>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2E9"/>
    <w:rsid w:val="00A934FE"/>
    <w:rsid w:val="00A93715"/>
    <w:rsid w:val="00A9399B"/>
    <w:rsid w:val="00A939D3"/>
    <w:rsid w:val="00A93AAE"/>
    <w:rsid w:val="00A93BDA"/>
    <w:rsid w:val="00A93E41"/>
    <w:rsid w:val="00A93F3C"/>
    <w:rsid w:val="00A94A70"/>
    <w:rsid w:val="00A9505F"/>
    <w:rsid w:val="00A950D2"/>
    <w:rsid w:val="00A9526D"/>
    <w:rsid w:val="00A95A3E"/>
    <w:rsid w:val="00A95CB8"/>
    <w:rsid w:val="00A95DBB"/>
    <w:rsid w:val="00A96058"/>
    <w:rsid w:val="00A96564"/>
    <w:rsid w:val="00A96801"/>
    <w:rsid w:val="00A9692B"/>
    <w:rsid w:val="00A96A9E"/>
    <w:rsid w:val="00A96D7E"/>
    <w:rsid w:val="00A9727C"/>
    <w:rsid w:val="00A97465"/>
    <w:rsid w:val="00A97666"/>
    <w:rsid w:val="00A97711"/>
    <w:rsid w:val="00A97A2B"/>
    <w:rsid w:val="00A97B8C"/>
    <w:rsid w:val="00A97E7B"/>
    <w:rsid w:val="00AA0003"/>
    <w:rsid w:val="00AA0811"/>
    <w:rsid w:val="00AA0ABC"/>
    <w:rsid w:val="00AA0E75"/>
    <w:rsid w:val="00AA158B"/>
    <w:rsid w:val="00AA19D5"/>
    <w:rsid w:val="00AA1A60"/>
    <w:rsid w:val="00AA1D12"/>
    <w:rsid w:val="00AA1DD6"/>
    <w:rsid w:val="00AA1EEC"/>
    <w:rsid w:val="00AA210C"/>
    <w:rsid w:val="00AA26DA"/>
    <w:rsid w:val="00AA28BB"/>
    <w:rsid w:val="00AA29F2"/>
    <w:rsid w:val="00AA2CD8"/>
    <w:rsid w:val="00AA2D01"/>
    <w:rsid w:val="00AA30A2"/>
    <w:rsid w:val="00AA34E4"/>
    <w:rsid w:val="00AA3927"/>
    <w:rsid w:val="00AA3B44"/>
    <w:rsid w:val="00AA3FF1"/>
    <w:rsid w:val="00AA4086"/>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0E2"/>
    <w:rsid w:val="00AB1A33"/>
    <w:rsid w:val="00AB1C99"/>
    <w:rsid w:val="00AB243D"/>
    <w:rsid w:val="00AB2857"/>
    <w:rsid w:val="00AB2B10"/>
    <w:rsid w:val="00AB3299"/>
    <w:rsid w:val="00AB3378"/>
    <w:rsid w:val="00AB3418"/>
    <w:rsid w:val="00AB3490"/>
    <w:rsid w:val="00AB3491"/>
    <w:rsid w:val="00AB3B38"/>
    <w:rsid w:val="00AB3D94"/>
    <w:rsid w:val="00AB3E16"/>
    <w:rsid w:val="00AB3E3E"/>
    <w:rsid w:val="00AB3F13"/>
    <w:rsid w:val="00AB3F37"/>
    <w:rsid w:val="00AB4157"/>
    <w:rsid w:val="00AB42FF"/>
    <w:rsid w:val="00AB483F"/>
    <w:rsid w:val="00AB4BFB"/>
    <w:rsid w:val="00AB513E"/>
    <w:rsid w:val="00AB53BA"/>
    <w:rsid w:val="00AB57AD"/>
    <w:rsid w:val="00AB583A"/>
    <w:rsid w:val="00AB642C"/>
    <w:rsid w:val="00AB7134"/>
    <w:rsid w:val="00AB76D5"/>
    <w:rsid w:val="00AB7787"/>
    <w:rsid w:val="00AB78AC"/>
    <w:rsid w:val="00AB7964"/>
    <w:rsid w:val="00AB7C60"/>
    <w:rsid w:val="00AC04F8"/>
    <w:rsid w:val="00AC0B36"/>
    <w:rsid w:val="00AC0CEF"/>
    <w:rsid w:val="00AC1191"/>
    <w:rsid w:val="00AC1281"/>
    <w:rsid w:val="00AC27D0"/>
    <w:rsid w:val="00AC2AEF"/>
    <w:rsid w:val="00AC2D39"/>
    <w:rsid w:val="00AC2D4E"/>
    <w:rsid w:val="00AC2FB2"/>
    <w:rsid w:val="00AC3084"/>
    <w:rsid w:val="00AC3431"/>
    <w:rsid w:val="00AC357F"/>
    <w:rsid w:val="00AC38E9"/>
    <w:rsid w:val="00AC3A16"/>
    <w:rsid w:val="00AC3C82"/>
    <w:rsid w:val="00AC45D6"/>
    <w:rsid w:val="00AC471F"/>
    <w:rsid w:val="00AC4883"/>
    <w:rsid w:val="00AC4D53"/>
    <w:rsid w:val="00AC4D96"/>
    <w:rsid w:val="00AC4E2E"/>
    <w:rsid w:val="00AC4F2A"/>
    <w:rsid w:val="00AC55F0"/>
    <w:rsid w:val="00AC5A3B"/>
    <w:rsid w:val="00AC5AB6"/>
    <w:rsid w:val="00AC5BB7"/>
    <w:rsid w:val="00AC61B3"/>
    <w:rsid w:val="00AC63F4"/>
    <w:rsid w:val="00AC6521"/>
    <w:rsid w:val="00AC690A"/>
    <w:rsid w:val="00AC6D0A"/>
    <w:rsid w:val="00AD0AB1"/>
    <w:rsid w:val="00AD0EAA"/>
    <w:rsid w:val="00AD12BD"/>
    <w:rsid w:val="00AD163D"/>
    <w:rsid w:val="00AD17C5"/>
    <w:rsid w:val="00AD1CB3"/>
    <w:rsid w:val="00AD1D35"/>
    <w:rsid w:val="00AD1DFE"/>
    <w:rsid w:val="00AD1F06"/>
    <w:rsid w:val="00AD21BB"/>
    <w:rsid w:val="00AD27FC"/>
    <w:rsid w:val="00AD284F"/>
    <w:rsid w:val="00AD28FD"/>
    <w:rsid w:val="00AD2ACB"/>
    <w:rsid w:val="00AD2BAD"/>
    <w:rsid w:val="00AD2BBD"/>
    <w:rsid w:val="00AD2D96"/>
    <w:rsid w:val="00AD3042"/>
    <w:rsid w:val="00AD3047"/>
    <w:rsid w:val="00AD33A5"/>
    <w:rsid w:val="00AD33C3"/>
    <w:rsid w:val="00AD34A1"/>
    <w:rsid w:val="00AD3BEC"/>
    <w:rsid w:val="00AD48F9"/>
    <w:rsid w:val="00AD4EF5"/>
    <w:rsid w:val="00AD514B"/>
    <w:rsid w:val="00AD5542"/>
    <w:rsid w:val="00AD587B"/>
    <w:rsid w:val="00AD5930"/>
    <w:rsid w:val="00AD5F5A"/>
    <w:rsid w:val="00AD6025"/>
    <w:rsid w:val="00AD63AF"/>
    <w:rsid w:val="00AD6C7F"/>
    <w:rsid w:val="00AD70C9"/>
    <w:rsid w:val="00AD732B"/>
    <w:rsid w:val="00AD74FD"/>
    <w:rsid w:val="00AD75A6"/>
    <w:rsid w:val="00AD7769"/>
    <w:rsid w:val="00AD7838"/>
    <w:rsid w:val="00AD7927"/>
    <w:rsid w:val="00AD7B75"/>
    <w:rsid w:val="00AD7CD8"/>
    <w:rsid w:val="00AD7D2A"/>
    <w:rsid w:val="00AD7DAF"/>
    <w:rsid w:val="00AE00EF"/>
    <w:rsid w:val="00AE0487"/>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2D9C"/>
    <w:rsid w:val="00AE3004"/>
    <w:rsid w:val="00AE31BA"/>
    <w:rsid w:val="00AE32B3"/>
    <w:rsid w:val="00AE34B9"/>
    <w:rsid w:val="00AE389B"/>
    <w:rsid w:val="00AE390B"/>
    <w:rsid w:val="00AE39C1"/>
    <w:rsid w:val="00AE3C1D"/>
    <w:rsid w:val="00AE3CB6"/>
    <w:rsid w:val="00AE3CE1"/>
    <w:rsid w:val="00AE3DAD"/>
    <w:rsid w:val="00AE42E7"/>
    <w:rsid w:val="00AE4557"/>
    <w:rsid w:val="00AE45B7"/>
    <w:rsid w:val="00AE475C"/>
    <w:rsid w:val="00AE4A1F"/>
    <w:rsid w:val="00AE4B5C"/>
    <w:rsid w:val="00AE4C51"/>
    <w:rsid w:val="00AE4C55"/>
    <w:rsid w:val="00AE4F01"/>
    <w:rsid w:val="00AE552C"/>
    <w:rsid w:val="00AE567B"/>
    <w:rsid w:val="00AE5749"/>
    <w:rsid w:val="00AE5E27"/>
    <w:rsid w:val="00AE5E95"/>
    <w:rsid w:val="00AE5EE1"/>
    <w:rsid w:val="00AE6271"/>
    <w:rsid w:val="00AE6433"/>
    <w:rsid w:val="00AE646D"/>
    <w:rsid w:val="00AE6584"/>
    <w:rsid w:val="00AE69BD"/>
    <w:rsid w:val="00AE6C7D"/>
    <w:rsid w:val="00AE6D12"/>
    <w:rsid w:val="00AE6EEB"/>
    <w:rsid w:val="00AE723D"/>
    <w:rsid w:val="00AE7992"/>
    <w:rsid w:val="00AE79BE"/>
    <w:rsid w:val="00AE7B02"/>
    <w:rsid w:val="00AE7E0E"/>
    <w:rsid w:val="00AF0058"/>
    <w:rsid w:val="00AF0801"/>
    <w:rsid w:val="00AF1156"/>
    <w:rsid w:val="00AF13DC"/>
    <w:rsid w:val="00AF1414"/>
    <w:rsid w:val="00AF1C67"/>
    <w:rsid w:val="00AF26BE"/>
    <w:rsid w:val="00AF2838"/>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890"/>
    <w:rsid w:val="00AF6AE3"/>
    <w:rsid w:val="00AF6B1B"/>
    <w:rsid w:val="00AF6FD7"/>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5F7"/>
    <w:rsid w:val="00B15636"/>
    <w:rsid w:val="00B15A0F"/>
    <w:rsid w:val="00B1639C"/>
    <w:rsid w:val="00B167A6"/>
    <w:rsid w:val="00B16B5F"/>
    <w:rsid w:val="00B16E3A"/>
    <w:rsid w:val="00B1736C"/>
    <w:rsid w:val="00B174E2"/>
    <w:rsid w:val="00B175EA"/>
    <w:rsid w:val="00B17744"/>
    <w:rsid w:val="00B17853"/>
    <w:rsid w:val="00B20057"/>
    <w:rsid w:val="00B20075"/>
    <w:rsid w:val="00B200D0"/>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1F1"/>
    <w:rsid w:val="00B233A9"/>
    <w:rsid w:val="00B239CC"/>
    <w:rsid w:val="00B23A73"/>
    <w:rsid w:val="00B24059"/>
    <w:rsid w:val="00B24740"/>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6DAD"/>
    <w:rsid w:val="00B2757B"/>
    <w:rsid w:val="00B27D54"/>
    <w:rsid w:val="00B305C0"/>
    <w:rsid w:val="00B30992"/>
    <w:rsid w:val="00B30D8A"/>
    <w:rsid w:val="00B30F29"/>
    <w:rsid w:val="00B30F6B"/>
    <w:rsid w:val="00B310E8"/>
    <w:rsid w:val="00B31171"/>
    <w:rsid w:val="00B316A1"/>
    <w:rsid w:val="00B31E2A"/>
    <w:rsid w:val="00B31E5F"/>
    <w:rsid w:val="00B31F6B"/>
    <w:rsid w:val="00B32607"/>
    <w:rsid w:val="00B326BE"/>
    <w:rsid w:val="00B32821"/>
    <w:rsid w:val="00B32B1B"/>
    <w:rsid w:val="00B32CE3"/>
    <w:rsid w:val="00B32EE7"/>
    <w:rsid w:val="00B3331B"/>
    <w:rsid w:val="00B33595"/>
    <w:rsid w:val="00B33757"/>
    <w:rsid w:val="00B3396B"/>
    <w:rsid w:val="00B3435A"/>
    <w:rsid w:val="00B34886"/>
    <w:rsid w:val="00B3488B"/>
    <w:rsid w:val="00B34D57"/>
    <w:rsid w:val="00B3511C"/>
    <w:rsid w:val="00B35379"/>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62B"/>
    <w:rsid w:val="00B46685"/>
    <w:rsid w:val="00B46BBB"/>
    <w:rsid w:val="00B47222"/>
    <w:rsid w:val="00B47784"/>
    <w:rsid w:val="00B4783F"/>
    <w:rsid w:val="00B47CEF"/>
    <w:rsid w:val="00B47F65"/>
    <w:rsid w:val="00B50368"/>
    <w:rsid w:val="00B504F7"/>
    <w:rsid w:val="00B50A47"/>
    <w:rsid w:val="00B51014"/>
    <w:rsid w:val="00B51420"/>
    <w:rsid w:val="00B51526"/>
    <w:rsid w:val="00B51A40"/>
    <w:rsid w:val="00B51AED"/>
    <w:rsid w:val="00B522A9"/>
    <w:rsid w:val="00B52559"/>
    <w:rsid w:val="00B52646"/>
    <w:rsid w:val="00B529F2"/>
    <w:rsid w:val="00B52AAD"/>
    <w:rsid w:val="00B52B07"/>
    <w:rsid w:val="00B530BA"/>
    <w:rsid w:val="00B536AD"/>
    <w:rsid w:val="00B53EF5"/>
    <w:rsid w:val="00B5428C"/>
    <w:rsid w:val="00B5475E"/>
    <w:rsid w:val="00B54989"/>
    <w:rsid w:val="00B54A86"/>
    <w:rsid w:val="00B54FA3"/>
    <w:rsid w:val="00B552AD"/>
    <w:rsid w:val="00B553CF"/>
    <w:rsid w:val="00B555B8"/>
    <w:rsid w:val="00B558F0"/>
    <w:rsid w:val="00B55ACA"/>
    <w:rsid w:val="00B5612F"/>
    <w:rsid w:val="00B566E0"/>
    <w:rsid w:val="00B5685D"/>
    <w:rsid w:val="00B56BA8"/>
    <w:rsid w:val="00B57639"/>
    <w:rsid w:val="00B57861"/>
    <w:rsid w:val="00B57D57"/>
    <w:rsid w:val="00B6015E"/>
    <w:rsid w:val="00B6022F"/>
    <w:rsid w:val="00B60543"/>
    <w:rsid w:val="00B607B8"/>
    <w:rsid w:val="00B60939"/>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473C"/>
    <w:rsid w:val="00B650FA"/>
    <w:rsid w:val="00B652B0"/>
    <w:rsid w:val="00B657B5"/>
    <w:rsid w:val="00B65D1C"/>
    <w:rsid w:val="00B65E9D"/>
    <w:rsid w:val="00B660F5"/>
    <w:rsid w:val="00B664EC"/>
    <w:rsid w:val="00B667B2"/>
    <w:rsid w:val="00B66801"/>
    <w:rsid w:val="00B6717B"/>
    <w:rsid w:val="00B6733D"/>
    <w:rsid w:val="00B6751A"/>
    <w:rsid w:val="00B6796C"/>
    <w:rsid w:val="00B67B2B"/>
    <w:rsid w:val="00B67E89"/>
    <w:rsid w:val="00B70333"/>
    <w:rsid w:val="00B70584"/>
    <w:rsid w:val="00B70A49"/>
    <w:rsid w:val="00B70DDA"/>
    <w:rsid w:val="00B70EDB"/>
    <w:rsid w:val="00B71212"/>
    <w:rsid w:val="00B7198F"/>
    <w:rsid w:val="00B719D6"/>
    <w:rsid w:val="00B71A5D"/>
    <w:rsid w:val="00B72184"/>
    <w:rsid w:val="00B724FC"/>
    <w:rsid w:val="00B7273B"/>
    <w:rsid w:val="00B727B8"/>
    <w:rsid w:val="00B72964"/>
    <w:rsid w:val="00B73259"/>
    <w:rsid w:val="00B73301"/>
    <w:rsid w:val="00B73453"/>
    <w:rsid w:val="00B737C7"/>
    <w:rsid w:val="00B73801"/>
    <w:rsid w:val="00B7398D"/>
    <w:rsid w:val="00B741BC"/>
    <w:rsid w:val="00B741DB"/>
    <w:rsid w:val="00B74921"/>
    <w:rsid w:val="00B74A0D"/>
    <w:rsid w:val="00B74E88"/>
    <w:rsid w:val="00B74EC0"/>
    <w:rsid w:val="00B75549"/>
    <w:rsid w:val="00B75667"/>
    <w:rsid w:val="00B75A33"/>
    <w:rsid w:val="00B764F9"/>
    <w:rsid w:val="00B76727"/>
    <w:rsid w:val="00B76E51"/>
    <w:rsid w:val="00B77009"/>
    <w:rsid w:val="00B77062"/>
    <w:rsid w:val="00B7709F"/>
    <w:rsid w:val="00B7723E"/>
    <w:rsid w:val="00B774CC"/>
    <w:rsid w:val="00B77D8A"/>
    <w:rsid w:val="00B77FBB"/>
    <w:rsid w:val="00B8053A"/>
    <w:rsid w:val="00B8053B"/>
    <w:rsid w:val="00B80795"/>
    <w:rsid w:val="00B807DB"/>
    <w:rsid w:val="00B80B2D"/>
    <w:rsid w:val="00B80F5B"/>
    <w:rsid w:val="00B81055"/>
    <w:rsid w:val="00B812CD"/>
    <w:rsid w:val="00B81440"/>
    <w:rsid w:val="00B81578"/>
    <w:rsid w:val="00B81684"/>
    <w:rsid w:val="00B817F4"/>
    <w:rsid w:val="00B81E1A"/>
    <w:rsid w:val="00B8206A"/>
    <w:rsid w:val="00B821AB"/>
    <w:rsid w:val="00B82355"/>
    <w:rsid w:val="00B82974"/>
    <w:rsid w:val="00B830F7"/>
    <w:rsid w:val="00B8321E"/>
    <w:rsid w:val="00B83463"/>
    <w:rsid w:val="00B83AC3"/>
    <w:rsid w:val="00B83C17"/>
    <w:rsid w:val="00B83DF6"/>
    <w:rsid w:val="00B8408E"/>
    <w:rsid w:val="00B841C4"/>
    <w:rsid w:val="00B84979"/>
    <w:rsid w:val="00B84B53"/>
    <w:rsid w:val="00B84BE8"/>
    <w:rsid w:val="00B85154"/>
    <w:rsid w:val="00B85BF7"/>
    <w:rsid w:val="00B85E03"/>
    <w:rsid w:val="00B85F67"/>
    <w:rsid w:val="00B86017"/>
    <w:rsid w:val="00B86551"/>
    <w:rsid w:val="00B86557"/>
    <w:rsid w:val="00B86671"/>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1F99"/>
    <w:rsid w:val="00B926E0"/>
    <w:rsid w:val="00B928B6"/>
    <w:rsid w:val="00B92F5B"/>
    <w:rsid w:val="00B9318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9E2"/>
    <w:rsid w:val="00BA1BCA"/>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3F3E"/>
    <w:rsid w:val="00BA40BE"/>
    <w:rsid w:val="00BA411A"/>
    <w:rsid w:val="00BA4566"/>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6D79"/>
    <w:rsid w:val="00BA7339"/>
    <w:rsid w:val="00BA7423"/>
    <w:rsid w:val="00BA7541"/>
    <w:rsid w:val="00BA7688"/>
    <w:rsid w:val="00BA7C05"/>
    <w:rsid w:val="00BA7EB0"/>
    <w:rsid w:val="00BA7F97"/>
    <w:rsid w:val="00BB0528"/>
    <w:rsid w:val="00BB0678"/>
    <w:rsid w:val="00BB070E"/>
    <w:rsid w:val="00BB0718"/>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2C20"/>
    <w:rsid w:val="00BB3019"/>
    <w:rsid w:val="00BB3355"/>
    <w:rsid w:val="00BB365A"/>
    <w:rsid w:val="00BB3BDC"/>
    <w:rsid w:val="00BB3DF1"/>
    <w:rsid w:val="00BB3F2A"/>
    <w:rsid w:val="00BB3F4C"/>
    <w:rsid w:val="00BB3F8F"/>
    <w:rsid w:val="00BB424D"/>
    <w:rsid w:val="00BB42FA"/>
    <w:rsid w:val="00BB4A42"/>
    <w:rsid w:val="00BB4D0D"/>
    <w:rsid w:val="00BB5321"/>
    <w:rsid w:val="00BB55E4"/>
    <w:rsid w:val="00BB56F2"/>
    <w:rsid w:val="00BB56F3"/>
    <w:rsid w:val="00BB60F2"/>
    <w:rsid w:val="00BB61DC"/>
    <w:rsid w:val="00BB6258"/>
    <w:rsid w:val="00BB6431"/>
    <w:rsid w:val="00BB6437"/>
    <w:rsid w:val="00BB6472"/>
    <w:rsid w:val="00BB6C81"/>
    <w:rsid w:val="00BB71EC"/>
    <w:rsid w:val="00BB723D"/>
    <w:rsid w:val="00BB724B"/>
    <w:rsid w:val="00BB7634"/>
    <w:rsid w:val="00BC16BF"/>
    <w:rsid w:val="00BC17BC"/>
    <w:rsid w:val="00BC18B2"/>
    <w:rsid w:val="00BC1A03"/>
    <w:rsid w:val="00BC1A99"/>
    <w:rsid w:val="00BC1CDD"/>
    <w:rsid w:val="00BC201A"/>
    <w:rsid w:val="00BC205A"/>
    <w:rsid w:val="00BC2062"/>
    <w:rsid w:val="00BC278F"/>
    <w:rsid w:val="00BC27E0"/>
    <w:rsid w:val="00BC2BC7"/>
    <w:rsid w:val="00BC2F45"/>
    <w:rsid w:val="00BC321B"/>
    <w:rsid w:val="00BC344E"/>
    <w:rsid w:val="00BC38B8"/>
    <w:rsid w:val="00BC3CF8"/>
    <w:rsid w:val="00BC3E82"/>
    <w:rsid w:val="00BC3FE8"/>
    <w:rsid w:val="00BC42AF"/>
    <w:rsid w:val="00BC45DF"/>
    <w:rsid w:val="00BC499E"/>
    <w:rsid w:val="00BC4DE8"/>
    <w:rsid w:val="00BC5CE2"/>
    <w:rsid w:val="00BC6582"/>
    <w:rsid w:val="00BC6897"/>
    <w:rsid w:val="00BC6F66"/>
    <w:rsid w:val="00BC700C"/>
    <w:rsid w:val="00BC7040"/>
    <w:rsid w:val="00BC70D5"/>
    <w:rsid w:val="00BC71C5"/>
    <w:rsid w:val="00BC726E"/>
    <w:rsid w:val="00BC7659"/>
    <w:rsid w:val="00BC77C9"/>
    <w:rsid w:val="00BC7A42"/>
    <w:rsid w:val="00BC7CE7"/>
    <w:rsid w:val="00BC7DDC"/>
    <w:rsid w:val="00BD013E"/>
    <w:rsid w:val="00BD082C"/>
    <w:rsid w:val="00BD0FC4"/>
    <w:rsid w:val="00BD140B"/>
    <w:rsid w:val="00BD14A5"/>
    <w:rsid w:val="00BD1D13"/>
    <w:rsid w:val="00BD1D38"/>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40F"/>
    <w:rsid w:val="00BD6509"/>
    <w:rsid w:val="00BD689C"/>
    <w:rsid w:val="00BD693E"/>
    <w:rsid w:val="00BD6A22"/>
    <w:rsid w:val="00BD6B92"/>
    <w:rsid w:val="00BD72BC"/>
    <w:rsid w:val="00BD7629"/>
    <w:rsid w:val="00BD7740"/>
    <w:rsid w:val="00BD7A82"/>
    <w:rsid w:val="00BD7EFB"/>
    <w:rsid w:val="00BD7F9E"/>
    <w:rsid w:val="00BE072F"/>
    <w:rsid w:val="00BE0C09"/>
    <w:rsid w:val="00BE12D2"/>
    <w:rsid w:val="00BE13B8"/>
    <w:rsid w:val="00BE16A6"/>
    <w:rsid w:val="00BE16C6"/>
    <w:rsid w:val="00BE16EF"/>
    <w:rsid w:val="00BE1959"/>
    <w:rsid w:val="00BE197A"/>
    <w:rsid w:val="00BE19E7"/>
    <w:rsid w:val="00BE1A06"/>
    <w:rsid w:val="00BE1B51"/>
    <w:rsid w:val="00BE1D45"/>
    <w:rsid w:val="00BE227B"/>
    <w:rsid w:val="00BE269D"/>
    <w:rsid w:val="00BE28FE"/>
    <w:rsid w:val="00BE312F"/>
    <w:rsid w:val="00BE370C"/>
    <w:rsid w:val="00BE3EA0"/>
    <w:rsid w:val="00BE403F"/>
    <w:rsid w:val="00BE444A"/>
    <w:rsid w:val="00BE475F"/>
    <w:rsid w:val="00BE4B23"/>
    <w:rsid w:val="00BE5171"/>
    <w:rsid w:val="00BE5519"/>
    <w:rsid w:val="00BE57B1"/>
    <w:rsid w:val="00BE5813"/>
    <w:rsid w:val="00BE63B1"/>
    <w:rsid w:val="00BE63D5"/>
    <w:rsid w:val="00BE65B3"/>
    <w:rsid w:val="00BE6C03"/>
    <w:rsid w:val="00BE7501"/>
    <w:rsid w:val="00BE7B27"/>
    <w:rsid w:val="00BE7D45"/>
    <w:rsid w:val="00BE7FAF"/>
    <w:rsid w:val="00BF0058"/>
    <w:rsid w:val="00BF02E6"/>
    <w:rsid w:val="00BF051B"/>
    <w:rsid w:val="00BF07F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456"/>
    <w:rsid w:val="00BF46F1"/>
    <w:rsid w:val="00BF4928"/>
    <w:rsid w:val="00BF4B69"/>
    <w:rsid w:val="00BF538D"/>
    <w:rsid w:val="00BF55F3"/>
    <w:rsid w:val="00BF5642"/>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2D7"/>
    <w:rsid w:val="00C04B82"/>
    <w:rsid w:val="00C04C43"/>
    <w:rsid w:val="00C052C4"/>
    <w:rsid w:val="00C057E0"/>
    <w:rsid w:val="00C05863"/>
    <w:rsid w:val="00C05C20"/>
    <w:rsid w:val="00C06066"/>
    <w:rsid w:val="00C061E3"/>
    <w:rsid w:val="00C0648A"/>
    <w:rsid w:val="00C06756"/>
    <w:rsid w:val="00C067A4"/>
    <w:rsid w:val="00C06B3D"/>
    <w:rsid w:val="00C06BE9"/>
    <w:rsid w:val="00C070D8"/>
    <w:rsid w:val="00C07562"/>
    <w:rsid w:val="00C0769C"/>
    <w:rsid w:val="00C079D6"/>
    <w:rsid w:val="00C07A6C"/>
    <w:rsid w:val="00C07AE3"/>
    <w:rsid w:val="00C07AE4"/>
    <w:rsid w:val="00C07D3E"/>
    <w:rsid w:val="00C07FFD"/>
    <w:rsid w:val="00C10099"/>
    <w:rsid w:val="00C10227"/>
    <w:rsid w:val="00C10533"/>
    <w:rsid w:val="00C10599"/>
    <w:rsid w:val="00C10678"/>
    <w:rsid w:val="00C106DF"/>
    <w:rsid w:val="00C1082D"/>
    <w:rsid w:val="00C1114F"/>
    <w:rsid w:val="00C11183"/>
    <w:rsid w:val="00C11197"/>
    <w:rsid w:val="00C1120D"/>
    <w:rsid w:val="00C11998"/>
    <w:rsid w:val="00C11C33"/>
    <w:rsid w:val="00C11C73"/>
    <w:rsid w:val="00C11FE5"/>
    <w:rsid w:val="00C11FF6"/>
    <w:rsid w:val="00C1216B"/>
    <w:rsid w:val="00C124D9"/>
    <w:rsid w:val="00C1286D"/>
    <w:rsid w:val="00C12E86"/>
    <w:rsid w:val="00C12EB5"/>
    <w:rsid w:val="00C131A7"/>
    <w:rsid w:val="00C13329"/>
    <w:rsid w:val="00C13504"/>
    <w:rsid w:val="00C13757"/>
    <w:rsid w:val="00C13C8A"/>
    <w:rsid w:val="00C13F22"/>
    <w:rsid w:val="00C13F33"/>
    <w:rsid w:val="00C140FE"/>
    <w:rsid w:val="00C144B5"/>
    <w:rsid w:val="00C144EC"/>
    <w:rsid w:val="00C14A21"/>
    <w:rsid w:val="00C14BE8"/>
    <w:rsid w:val="00C15135"/>
    <w:rsid w:val="00C15595"/>
    <w:rsid w:val="00C1595F"/>
    <w:rsid w:val="00C159ED"/>
    <w:rsid w:val="00C164EC"/>
    <w:rsid w:val="00C1662C"/>
    <w:rsid w:val="00C16B93"/>
    <w:rsid w:val="00C16CEC"/>
    <w:rsid w:val="00C17099"/>
    <w:rsid w:val="00C1733B"/>
    <w:rsid w:val="00C1741D"/>
    <w:rsid w:val="00C1745A"/>
    <w:rsid w:val="00C174EC"/>
    <w:rsid w:val="00C17593"/>
    <w:rsid w:val="00C177BA"/>
    <w:rsid w:val="00C1782C"/>
    <w:rsid w:val="00C17A44"/>
    <w:rsid w:val="00C17CE6"/>
    <w:rsid w:val="00C17D7E"/>
    <w:rsid w:val="00C17D89"/>
    <w:rsid w:val="00C202D5"/>
    <w:rsid w:val="00C2068D"/>
    <w:rsid w:val="00C206C4"/>
    <w:rsid w:val="00C206EC"/>
    <w:rsid w:val="00C20F77"/>
    <w:rsid w:val="00C20FC7"/>
    <w:rsid w:val="00C218D5"/>
    <w:rsid w:val="00C21B1D"/>
    <w:rsid w:val="00C21C53"/>
    <w:rsid w:val="00C22106"/>
    <w:rsid w:val="00C222CF"/>
    <w:rsid w:val="00C22315"/>
    <w:rsid w:val="00C228DC"/>
    <w:rsid w:val="00C22D15"/>
    <w:rsid w:val="00C232DD"/>
    <w:rsid w:val="00C23989"/>
    <w:rsid w:val="00C23FA2"/>
    <w:rsid w:val="00C24220"/>
    <w:rsid w:val="00C2423A"/>
    <w:rsid w:val="00C24257"/>
    <w:rsid w:val="00C248B9"/>
    <w:rsid w:val="00C24CA2"/>
    <w:rsid w:val="00C24EE5"/>
    <w:rsid w:val="00C24F74"/>
    <w:rsid w:val="00C250CF"/>
    <w:rsid w:val="00C2544D"/>
    <w:rsid w:val="00C255CF"/>
    <w:rsid w:val="00C2577C"/>
    <w:rsid w:val="00C25ABC"/>
    <w:rsid w:val="00C25D3A"/>
    <w:rsid w:val="00C25F37"/>
    <w:rsid w:val="00C261FB"/>
    <w:rsid w:val="00C263AE"/>
    <w:rsid w:val="00C267D7"/>
    <w:rsid w:val="00C26871"/>
    <w:rsid w:val="00C268B7"/>
    <w:rsid w:val="00C2695A"/>
    <w:rsid w:val="00C26A50"/>
    <w:rsid w:val="00C27146"/>
    <w:rsid w:val="00C2716B"/>
    <w:rsid w:val="00C274BE"/>
    <w:rsid w:val="00C277D0"/>
    <w:rsid w:val="00C27FEB"/>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A8F"/>
    <w:rsid w:val="00C31FD8"/>
    <w:rsid w:val="00C3208A"/>
    <w:rsid w:val="00C32417"/>
    <w:rsid w:val="00C32475"/>
    <w:rsid w:val="00C32BB7"/>
    <w:rsid w:val="00C333B6"/>
    <w:rsid w:val="00C334A9"/>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7C"/>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BB9"/>
    <w:rsid w:val="00C43CE7"/>
    <w:rsid w:val="00C440E3"/>
    <w:rsid w:val="00C44189"/>
    <w:rsid w:val="00C441CF"/>
    <w:rsid w:val="00C4464F"/>
    <w:rsid w:val="00C447FB"/>
    <w:rsid w:val="00C44962"/>
    <w:rsid w:val="00C44ADA"/>
    <w:rsid w:val="00C454D6"/>
    <w:rsid w:val="00C45A9C"/>
    <w:rsid w:val="00C45B52"/>
    <w:rsid w:val="00C460F0"/>
    <w:rsid w:val="00C4612A"/>
    <w:rsid w:val="00C46253"/>
    <w:rsid w:val="00C46B53"/>
    <w:rsid w:val="00C46D92"/>
    <w:rsid w:val="00C470AA"/>
    <w:rsid w:val="00C47202"/>
    <w:rsid w:val="00C476F9"/>
    <w:rsid w:val="00C47AE8"/>
    <w:rsid w:val="00C5008A"/>
    <w:rsid w:val="00C50420"/>
    <w:rsid w:val="00C50809"/>
    <w:rsid w:val="00C508B7"/>
    <w:rsid w:val="00C50AD0"/>
    <w:rsid w:val="00C50D41"/>
    <w:rsid w:val="00C515CC"/>
    <w:rsid w:val="00C518F4"/>
    <w:rsid w:val="00C5196E"/>
    <w:rsid w:val="00C51D11"/>
    <w:rsid w:val="00C51D1B"/>
    <w:rsid w:val="00C5257E"/>
    <w:rsid w:val="00C531B4"/>
    <w:rsid w:val="00C532F9"/>
    <w:rsid w:val="00C5393D"/>
    <w:rsid w:val="00C53E22"/>
    <w:rsid w:val="00C544DE"/>
    <w:rsid w:val="00C54568"/>
    <w:rsid w:val="00C54C62"/>
    <w:rsid w:val="00C55ADC"/>
    <w:rsid w:val="00C55B02"/>
    <w:rsid w:val="00C55CBB"/>
    <w:rsid w:val="00C56282"/>
    <w:rsid w:val="00C5638E"/>
    <w:rsid w:val="00C56918"/>
    <w:rsid w:val="00C569CA"/>
    <w:rsid w:val="00C56A29"/>
    <w:rsid w:val="00C5707E"/>
    <w:rsid w:val="00C5718B"/>
    <w:rsid w:val="00C5764A"/>
    <w:rsid w:val="00C57CC6"/>
    <w:rsid w:val="00C6014D"/>
    <w:rsid w:val="00C601EB"/>
    <w:rsid w:val="00C60322"/>
    <w:rsid w:val="00C603BD"/>
    <w:rsid w:val="00C60EC1"/>
    <w:rsid w:val="00C61478"/>
    <w:rsid w:val="00C62027"/>
    <w:rsid w:val="00C62163"/>
    <w:rsid w:val="00C621EC"/>
    <w:rsid w:val="00C62271"/>
    <w:rsid w:val="00C62997"/>
    <w:rsid w:val="00C629E0"/>
    <w:rsid w:val="00C62BE7"/>
    <w:rsid w:val="00C62C31"/>
    <w:rsid w:val="00C633AB"/>
    <w:rsid w:val="00C6343A"/>
    <w:rsid w:val="00C63804"/>
    <w:rsid w:val="00C63F3B"/>
    <w:rsid w:val="00C6429D"/>
    <w:rsid w:val="00C64376"/>
    <w:rsid w:val="00C64626"/>
    <w:rsid w:val="00C646FA"/>
    <w:rsid w:val="00C64849"/>
    <w:rsid w:val="00C649EC"/>
    <w:rsid w:val="00C64DBE"/>
    <w:rsid w:val="00C64EDC"/>
    <w:rsid w:val="00C65841"/>
    <w:rsid w:val="00C658B2"/>
    <w:rsid w:val="00C65918"/>
    <w:rsid w:val="00C65D24"/>
    <w:rsid w:val="00C65F58"/>
    <w:rsid w:val="00C66571"/>
    <w:rsid w:val="00C666DB"/>
    <w:rsid w:val="00C667F6"/>
    <w:rsid w:val="00C66958"/>
    <w:rsid w:val="00C66B89"/>
    <w:rsid w:val="00C66C34"/>
    <w:rsid w:val="00C67231"/>
    <w:rsid w:val="00C67D1D"/>
    <w:rsid w:val="00C67DFB"/>
    <w:rsid w:val="00C7040D"/>
    <w:rsid w:val="00C707F8"/>
    <w:rsid w:val="00C70B8C"/>
    <w:rsid w:val="00C71468"/>
    <w:rsid w:val="00C723AF"/>
    <w:rsid w:val="00C7251B"/>
    <w:rsid w:val="00C72A8C"/>
    <w:rsid w:val="00C72EF5"/>
    <w:rsid w:val="00C73019"/>
    <w:rsid w:val="00C73224"/>
    <w:rsid w:val="00C732C5"/>
    <w:rsid w:val="00C73332"/>
    <w:rsid w:val="00C7357D"/>
    <w:rsid w:val="00C740FD"/>
    <w:rsid w:val="00C74157"/>
    <w:rsid w:val="00C7448E"/>
    <w:rsid w:val="00C748E2"/>
    <w:rsid w:val="00C74B4A"/>
    <w:rsid w:val="00C75004"/>
    <w:rsid w:val="00C755E8"/>
    <w:rsid w:val="00C7576B"/>
    <w:rsid w:val="00C75970"/>
    <w:rsid w:val="00C75AC4"/>
    <w:rsid w:val="00C75B22"/>
    <w:rsid w:val="00C75C9D"/>
    <w:rsid w:val="00C75CD0"/>
    <w:rsid w:val="00C75E1C"/>
    <w:rsid w:val="00C75EF9"/>
    <w:rsid w:val="00C75FA9"/>
    <w:rsid w:val="00C76816"/>
    <w:rsid w:val="00C76A56"/>
    <w:rsid w:val="00C76A6B"/>
    <w:rsid w:val="00C7731D"/>
    <w:rsid w:val="00C775EF"/>
    <w:rsid w:val="00C77655"/>
    <w:rsid w:val="00C7799E"/>
    <w:rsid w:val="00C77DF3"/>
    <w:rsid w:val="00C77DF7"/>
    <w:rsid w:val="00C77EFB"/>
    <w:rsid w:val="00C80547"/>
    <w:rsid w:val="00C80FD1"/>
    <w:rsid w:val="00C815AB"/>
    <w:rsid w:val="00C816C2"/>
    <w:rsid w:val="00C8198E"/>
    <w:rsid w:val="00C81B30"/>
    <w:rsid w:val="00C8203C"/>
    <w:rsid w:val="00C82387"/>
    <w:rsid w:val="00C82437"/>
    <w:rsid w:val="00C83C4E"/>
    <w:rsid w:val="00C83E22"/>
    <w:rsid w:val="00C83F37"/>
    <w:rsid w:val="00C85253"/>
    <w:rsid w:val="00C8534D"/>
    <w:rsid w:val="00C859A1"/>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49"/>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B42"/>
    <w:rsid w:val="00C94508"/>
    <w:rsid w:val="00C945A6"/>
    <w:rsid w:val="00C945EC"/>
    <w:rsid w:val="00C94C81"/>
    <w:rsid w:val="00C94E45"/>
    <w:rsid w:val="00C95109"/>
    <w:rsid w:val="00C95300"/>
    <w:rsid w:val="00C95548"/>
    <w:rsid w:val="00C955AD"/>
    <w:rsid w:val="00C95730"/>
    <w:rsid w:val="00C95962"/>
    <w:rsid w:val="00C95A8A"/>
    <w:rsid w:val="00C95CCD"/>
    <w:rsid w:val="00C95CD4"/>
    <w:rsid w:val="00C9602F"/>
    <w:rsid w:val="00C96A19"/>
    <w:rsid w:val="00C96FE0"/>
    <w:rsid w:val="00C973E2"/>
    <w:rsid w:val="00C975B2"/>
    <w:rsid w:val="00C976EE"/>
    <w:rsid w:val="00C97AF1"/>
    <w:rsid w:val="00CA09AA"/>
    <w:rsid w:val="00CA0AB6"/>
    <w:rsid w:val="00CA0BAF"/>
    <w:rsid w:val="00CA114D"/>
    <w:rsid w:val="00CA1225"/>
    <w:rsid w:val="00CA18D2"/>
    <w:rsid w:val="00CA2919"/>
    <w:rsid w:val="00CA2A7E"/>
    <w:rsid w:val="00CA2B09"/>
    <w:rsid w:val="00CA2C56"/>
    <w:rsid w:val="00CA30E4"/>
    <w:rsid w:val="00CA3AA2"/>
    <w:rsid w:val="00CA468E"/>
    <w:rsid w:val="00CA48F7"/>
    <w:rsid w:val="00CA4914"/>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EC3"/>
    <w:rsid w:val="00CB1F2A"/>
    <w:rsid w:val="00CB2836"/>
    <w:rsid w:val="00CB2AF6"/>
    <w:rsid w:val="00CB2F65"/>
    <w:rsid w:val="00CB3850"/>
    <w:rsid w:val="00CB480A"/>
    <w:rsid w:val="00CB49A0"/>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8DE"/>
    <w:rsid w:val="00CC0AA7"/>
    <w:rsid w:val="00CC0C70"/>
    <w:rsid w:val="00CC0E56"/>
    <w:rsid w:val="00CC172A"/>
    <w:rsid w:val="00CC17E2"/>
    <w:rsid w:val="00CC1A18"/>
    <w:rsid w:val="00CC1B28"/>
    <w:rsid w:val="00CC1C42"/>
    <w:rsid w:val="00CC1CA3"/>
    <w:rsid w:val="00CC1DFB"/>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125"/>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6CC3"/>
    <w:rsid w:val="00CC70DE"/>
    <w:rsid w:val="00CC728B"/>
    <w:rsid w:val="00CC7356"/>
    <w:rsid w:val="00CC74D5"/>
    <w:rsid w:val="00CC76DA"/>
    <w:rsid w:val="00CC7A6D"/>
    <w:rsid w:val="00CC7AA6"/>
    <w:rsid w:val="00CC7BD9"/>
    <w:rsid w:val="00CC7BDE"/>
    <w:rsid w:val="00CC7DF3"/>
    <w:rsid w:val="00CC7DF5"/>
    <w:rsid w:val="00CD0292"/>
    <w:rsid w:val="00CD04B6"/>
    <w:rsid w:val="00CD04FE"/>
    <w:rsid w:val="00CD0740"/>
    <w:rsid w:val="00CD0768"/>
    <w:rsid w:val="00CD09E6"/>
    <w:rsid w:val="00CD0A59"/>
    <w:rsid w:val="00CD14CB"/>
    <w:rsid w:val="00CD1534"/>
    <w:rsid w:val="00CD179D"/>
    <w:rsid w:val="00CD1E6A"/>
    <w:rsid w:val="00CD1E74"/>
    <w:rsid w:val="00CD223B"/>
    <w:rsid w:val="00CD22EA"/>
    <w:rsid w:val="00CD2483"/>
    <w:rsid w:val="00CD2585"/>
    <w:rsid w:val="00CD25A6"/>
    <w:rsid w:val="00CD2704"/>
    <w:rsid w:val="00CD283A"/>
    <w:rsid w:val="00CD2993"/>
    <w:rsid w:val="00CD2B04"/>
    <w:rsid w:val="00CD2C72"/>
    <w:rsid w:val="00CD2DEF"/>
    <w:rsid w:val="00CD309B"/>
    <w:rsid w:val="00CD3122"/>
    <w:rsid w:val="00CD325D"/>
    <w:rsid w:val="00CD325F"/>
    <w:rsid w:val="00CD3675"/>
    <w:rsid w:val="00CD3691"/>
    <w:rsid w:val="00CD3B2F"/>
    <w:rsid w:val="00CD3D0C"/>
    <w:rsid w:val="00CD3E10"/>
    <w:rsid w:val="00CD3F09"/>
    <w:rsid w:val="00CD3FAF"/>
    <w:rsid w:val="00CD4184"/>
    <w:rsid w:val="00CD492B"/>
    <w:rsid w:val="00CD53FA"/>
    <w:rsid w:val="00CD5661"/>
    <w:rsid w:val="00CD58A4"/>
    <w:rsid w:val="00CD5C02"/>
    <w:rsid w:val="00CD5E4A"/>
    <w:rsid w:val="00CD61E3"/>
    <w:rsid w:val="00CD6814"/>
    <w:rsid w:val="00CD6C2B"/>
    <w:rsid w:val="00CD6E0B"/>
    <w:rsid w:val="00CD6F88"/>
    <w:rsid w:val="00CD72A6"/>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6E44"/>
    <w:rsid w:val="00CE76BD"/>
    <w:rsid w:val="00CE79BC"/>
    <w:rsid w:val="00CE7A06"/>
    <w:rsid w:val="00CE7E65"/>
    <w:rsid w:val="00CF01BC"/>
    <w:rsid w:val="00CF02AC"/>
    <w:rsid w:val="00CF057C"/>
    <w:rsid w:val="00CF06E6"/>
    <w:rsid w:val="00CF08FA"/>
    <w:rsid w:val="00CF14C3"/>
    <w:rsid w:val="00CF170A"/>
    <w:rsid w:val="00CF18AB"/>
    <w:rsid w:val="00CF1AA6"/>
    <w:rsid w:val="00CF20C8"/>
    <w:rsid w:val="00CF22F9"/>
    <w:rsid w:val="00CF233B"/>
    <w:rsid w:val="00CF23D5"/>
    <w:rsid w:val="00CF2639"/>
    <w:rsid w:val="00CF277A"/>
    <w:rsid w:val="00CF2CB3"/>
    <w:rsid w:val="00CF2FBF"/>
    <w:rsid w:val="00CF33BA"/>
    <w:rsid w:val="00CF3F01"/>
    <w:rsid w:val="00CF4079"/>
    <w:rsid w:val="00CF43E3"/>
    <w:rsid w:val="00CF46E1"/>
    <w:rsid w:val="00CF470F"/>
    <w:rsid w:val="00CF4743"/>
    <w:rsid w:val="00CF4F7F"/>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4F7"/>
    <w:rsid w:val="00D04BA3"/>
    <w:rsid w:val="00D04FC8"/>
    <w:rsid w:val="00D05393"/>
    <w:rsid w:val="00D05962"/>
    <w:rsid w:val="00D05A13"/>
    <w:rsid w:val="00D05FD4"/>
    <w:rsid w:val="00D06088"/>
    <w:rsid w:val="00D06755"/>
    <w:rsid w:val="00D0675C"/>
    <w:rsid w:val="00D06800"/>
    <w:rsid w:val="00D06B22"/>
    <w:rsid w:val="00D06C97"/>
    <w:rsid w:val="00D06DED"/>
    <w:rsid w:val="00D0703C"/>
    <w:rsid w:val="00D0735B"/>
    <w:rsid w:val="00D078A9"/>
    <w:rsid w:val="00D078C9"/>
    <w:rsid w:val="00D0794F"/>
    <w:rsid w:val="00D07DCA"/>
    <w:rsid w:val="00D07DFE"/>
    <w:rsid w:val="00D105EB"/>
    <w:rsid w:val="00D1086E"/>
    <w:rsid w:val="00D10CA0"/>
    <w:rsid w:val="00D11255"/>
    <w:rsid w:val="00D11668"/>
    <w:rsid w:val="00D1168A"/>
    <w:rsid w:val="00D11873"/>
    <w:rsid w:val="00D119F5"/>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B24"/>
    <w:rsid w:val="00D15B52"/>
    <w:rsid w:val="00D15D9D"/>
    <w:rsid w:val="00D1624D"/>
    <w:rsid w:val="00D16A31"/>
    <w:rsid w:val="00D16AC4"/>
    <w:rsid w:val="00D16BA8"/>
    <w:rsid w:val="00D16C64"/>
    <w:rsid w:val="00D1701C"/>
    <w:rsid w:val="00D174E5"/>
    <w:rsid w:val="00D176E0"/>
    <w:rsid w:val="00D17F37"/>
    <w:rsid w:val="00D20171"/>
    <w:rsid w:val="00D202D3"/>
    <w:rsid w:val="00D20420"/>
    <w:rsid w:val="00D20667"/>
    <w:rsid w:val="00D20AE5"/>
    <w:rsid w:val="00D20EA9"/>
    <w:rsid w:val="00D20F77"/>
    <w:rsid w:val="00D21086"/>
    <w:rsid w:val="00D2109E"/>
    <w:rsid w:val="00D215B1"/>
    <w:rsid w:val="00D215E6"/>
    <w:rsid w:val="00D216C1"/>
    <w:rsid w:val="00D2171B"/>
    <w:rsid w:val="00D217CE"/>
    <w:rsid w:val="00D22148"/>
    <w:rsid w:val="00D22A05"/>
    <w:rsid w:val="00D22D2B"/>
    <w:rsid w:val="00D2322E"/>
    <w:rsid w:val="00D23556"/>
    <w:rsid w:val="00D2390D"/>
    <w:rsid w:val="00D23972"/>
    <w:rsid w:val="00D23B89"/>
    <w:rsid w:val="00D23BDF"/>
    <w:rsid w:val="00D23CE2"/>
    <w:rsid w:val="00D23EAA"/>
    <w:rsid w:val="00D2592C"/>
    <w:rsid w:val="00D25B65"/>
    <w:rsid w:val="00D26199"/>
    <w:rsid w:val="00D261FB"/>
    <w:rsid w:val="00D26283"/>
    <w:rsid w:val="00D263B5"/>
    <w:rsid w:val="00D26586"/>
    <w:rsid w:val="00D268F4"/>
    <w:rsid w:val="00D269DE"/>
    <w:rsid w:val="00D26DBE"/>
    <w:rsid w:val="00D2706E"/>
    <w:rsid w:val="00D27124"/>
    <w:rsid w:val="00D273D4"/>
    <w:rsid w:val="00D27808"/>
    <w:rsid w:val="00D27DF2"/>
    <w:rsid w:val="00D27F01"/>
    <w:rsid w:val="00D30A7E"/>
    <w:rsid w:val="00D30B60"/>
    <w:rsid w:val="00D30C46"/>
    <w:rsid w:val="00D30C7A"/>
    <w:rsid w:val="00D30DBA"/>
    <w:rsid w:val="00D30F15"/>
    <w:rsid w:val="00D30FC7"/>
    <w:rsid w:val="00D31B9F"/>
    <w:rsid w:val="00D31BEA"/>
    <w:rsid w:val="00D32120"/>
    <w:rsid w:val="00D32446"/>
    <w:rsid w:val="00D329ED"/>
    <w:rsid w:val="00D32B6E"/>
    <w:rsid w:val="00D32DA4"/>
    <w:rsid w:val="00D33313"/>
    <w:rsid w:val="00D33410"/>
    <w:rsid w:val="00D335C0"/>
    <w:rsid w:val="00D33AB3"/>
    <w:rsid w:val="00D33AFC"/>
    <w:rsid w:val="00D33C0C"/>
    <w:rsid w:val="00D33D07"/>
    <w:rsid w:val="00D33FF2"/>
    <w:rsid w:val="00D33FF8"/>
    <w:rsid w:val="00D3410B"/>
    <w:rsid w:val="00D343DE"/>
    <w:rsid w:val="00D344C9"/>
    <w:rsid w:val="00D3461F"/>
    <w:rsid w:val="00D34B62"/>
    <w:rsid w:val="00D351E7"/>
    <w:rsid w:val="00D353FF"/>
    <w:rsid w:val="00D35AB8"/>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62"/>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DE2"/>
    <w:rsid w:val="00D51F84"/>
    <w:rsid w:val="00D51F90"/>
    <w:rsid w:val="00D52200"/>
    <w:rsid w:val="00D525A6"/>
    <w:rsid w:val="00D5294C"/>
    <w:rsid w:val="00D530A8"/>
    <w:rsid w:val="00D5342F"/>
    <w:rsid w:val="00D53539"/>
    <w:rsid w:val="00D53768"/>
    <w:rsid w:val="00D53C63"/>
    <w:rsid w:val="00D54256"/>
    <w:rsid w:val="00D54613"/>
    <w:rsid w:val="00D5481C"/>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454"/>
    <w:rsid w:val="00D6154D"/>
    <w:rsid w:val="00D6157E"/>
    <w:rsid w:val="00D61834"/>
    <w:rsid w:val="00D61B0F"/>
    <w:rsid w:val="00D61C1E"/>
    <w:rsid w:val="00D620D9"/>
    <w:rsid w:val="00D62141"/>
    <w:rsid w:val="00D62243"/>
    <w:rsid w:val="00D62334"/>
    <w:rsid w:val="00D6278F"/>
    <w:rsid w:val="00D62949"/>
    <w:rsid w:val="00D62C7C"/>
    <w:rsid w:val="00D62CA6"/>
    <w:rsid w:val="00D62DEC"/>
    <w:rsid w:val="00D63BAD"/>
    <w:rsid w:val="00D63C5F"/>
    <w:rsid w:val="00D64071"/>
    <w:rsid w:val="00D640A3"/>
    <w:rsid w:val="00D6410E"/>
    <w:rsid w:val="00D64176"/>
    <w:rsid w:val="00D64280"/>
    <w:rsid w:val="00D642FA"/>
    <w:rsid w:val="00D6433E"/>
    <w:rsid w:val="00D64346"/>
    <w:rsid w:val="00D6445C"/>
    <w:rsid w:val="00D6447E"/>
    <w:rsid w:val="00D647F9"/>
    <w:rsid w:val="00D6485C"/>
    <w:rsid w:val="00D64CB8"/>
    <w:rsid w:val="00D64D13"/>
    <w:rsid w:val="00D65404"/>
    <w:rsid w:val="00D6575A"/>
    <w:rsid w:val="00D65837"/>
    <w:rsid w:val="00D65AAD"/>
    <w:rsid w:val="00D66022"/>
    <w:rsid w:val="00D66065"/>
    <w:rsid w:val="00D661F9"/>
    <w:rsid w:val="00D662E2"/>
    <w:rsid w:val="00D668FD"/>
    <w:rsid w:val="00D66B74"/>
    <w:rsid w:val="00D66DAA"/>
    <w:rsid w:val="00D7010A"/>
    <w:rsid w:val="00D7040B"/>
    <w:rsid w:val="00D70F5E"/>
    <w:rsid w:val="00D70F87"/>
    <w:rsid w:val="00D71102"/>
    <w:rsid w:val="00D7123A"/>
    <w:rsid w:val="00D71258"/>
    <w:rsid w:val="00D71259"/>
    <w:rsid w:val="00D71396"/>
    <w:rsid w:val="00D71C26"/>
    <w:rsid w:val="00D71D45"/>
    <w:rsid w:val="00D720F3"/>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0D6"/>
    <w:rsid w:val="00D812D3"/>
    <w:rsid w:val="00D81307"/>
    <w:rsid w:val="00D8150F"/>
    <w:rsid w:val="00D817FD"/>
    <w:rsid w:val="00D81AF1"/>
    <w:rsid w:val="00D81B45"/>
    <w:rsid w:val="00D81E9C"/>
    <w:rsid w:val="00D820F3"/>
    <w:rsid w:val="00D829AC"/>
    <w:rsid w:val="00D83401"/>
    <w:rsid w:val="00D838CD"/>
    <w:rsid w:val="00D83B14"/>
    <w:rsid w:val="00D83EE4"/>
    <w:rsid w:val="00D83F5B"/>
    <w:rsid w:val="00D84268"/>
    <w:rsid w:val="00D84464"/>
    <w:rsid w:val="00D8466E"/>
    <w:rsid w:val="00D846C5"/>
    <w:rsid w:val="00D84BF5"/>
    <w:rsid w:val="00D84C06"/>
    <w:rsid w:val="00D84E24"/>
    <w:rsid w:val="00D84F0F"/>
    <w:rsid w:val="00D853C3"/>
    <w:rsid w:val="00D8588D"/>
    <w:rsid w:val="00D85C44"/>
    <w:rsid w:val="00D85F1C"/>
    <w:rsid w:val="00D86343"/>
    <w:rsid w:val="00D864CB"/>
    <w:rsid w:val="00D866AB"/>
    <w:rsid w:val="00D86B37"/>
    <w:rsid w:val="00D86ED1"/>
    <w:rsid w:val="00D87154"/>
    <w:rsid w:val="00D8757E"/>
    <w:rsid w:val="00D8778A"/>
    <w:rsid w:val="00D87F82"/>
    <w:rsid w:val="00D91009"/>
    <w:rsid w:val="00D9120D"/>
    <w:rsid w:val="00D9126A"/>
    <w:rsid w:val="00D912DF"/>
    <w:rsid w:val="00D914E1"/>
    <w:rsid w:val="00D9160F"/>
    <w:rsid w:val="00D9163E"/>
    <w:rsid w:val="00D919CC"/>
    <w:rsid w:val="00D91C54"/>
    <w:rsid w:val="00D91E52"/>
    <w:rsid w:val="00D91F5A"/>
    <w:rsid w:val="00D91F8C"/>
    <w:rsid w:val="00D921E5"/>
    <w:rsid w:val="00D92265"/>
    <w:rsid w:val="00D9230B"/>
    <w:rsid w:val="00D923B9"/>
    <w:rsid w:val="00D92558"/>
    <w:rsid w:val="00D92559"/>
    <w:rsid w:val="00D92633"/>
    <w:rsid w:val="00D92CBC"/>
    <w:rsid w:val="00D92FD3"/>
    <w:rsid w:val="00D931F2"/>
    <w:rsid w:val="00D936E8"/>
    <w:rsid w:val="00D938D5"/>
    <w:rsid w:val="00D93C02"/>
    <w:rsid w:val="00D93D5E"/>
    <w:rsid w:val="00D940B3"/>
    <w:rsid w:val="00D94313"/>
    <w:rsid w:val="00D948A0"/>
    <w:rsid w:val="00D94BA1"/>
    <w:rsid w:val="00D94BB0"/>
    <w:rsid w:val="00D94FF3"/>
    <w:rsid w:val="00D957C0"/>
    <w:rsid w:val="00D95979"/>
    <w:rsid w:val="00D95BF0"/>
    <w:rsid w:val="00D95BFF"/>
    <w:rsid w:val="00D95F44"/>
    <w:rsid w:val="00D96193"/>
    <w:rsid w:val="00D96780"/>
    <w:rsid w:val="00D96DD2"/>
    <w:rsid w:val="00D97DCE"/>
    <w:rsid w:val="00D97E2A"/>
    <w:rsid w:val="00D97E86"/>
    <w:rsid w:val="00D97FD5"/>
    <w:rsid w:val="00DA096C"/>
    <w:rsid w:val="00DA0A73"/>
    <w:rsid w:val="00DA0FC0"/>
    <w:rsid w:val="00DA1D80"/>
    <w:rsid w:val="00DA2046"/>
    <w:rsid w:val="00DA23D2"/>
    <w:rsid w:val="00DA25F8"/>
    <w:rsid w:val="00DA29C4"/>
    <w:rsid w:val="00DA2B47"/>
    <w:rsid w:val="00DA2CD7"/>
    <w:rsid w:val="00DA2D90"/>
    <w:rsid w:val="00DA3131"/>
    <w:rsid w:val="00DA3335"/>
    <w:rsid w:val="00DA3462"/>
    <w:rsid w:val="00DA392D"/>
    <w:rsid w:val="00DA3A76"/>
    <w:rsid w:val="00DA3B43"/>
    <w:rsid w:val="00DA3BE7"/>
    <w:rsid w:val="00DA3EEC"/>
    <w:rsid w:val="00DA3F00"/>
    <w:rsid w:val="00DA43CA"/>
    <w:rsid w:val="00DA43D6"/>
    <w:rsid w:val="00DA46EF"/>
    <w:rsid w:val="00DA492A"/>
    <w:rsid w:val="00DA4A0C"/>
    <w:rsid w:val="00DA4D11"/>
    <w:rsid w:val="00DA5287"/>
    <w:rsid w:val="00DA56A4"/>
    <w:rsid w:val="00DA5755"/>
    <w:rsid w:val="00DA59A6"/>
    <w:rsid w:val="00DA5A53"/>
    <w:rsid w:val="00DA5CA9"/>
    <w:rsid w:val="00DA5E7E"/>
    <w:rsid w:val="00DA5EB0"/>
    <w:rsid w:val="00DA64EB"/>
    <w:rsid w:val="00DA6BA3"/>
    <w:rsid w:val="00DA6BC3"/>
    <w:rsid w:val="00DA70F6"/>
    <w:rsid w:val="00DA714A"/>
    <w:rsid w:val="00DA71AF"/>
    <w:rsid w:val="00DA727D"/>
    <w:rsid w:val="00DA7765"/>
    <w:rsid w:val="00DA7A85"/>
    <w:rsid w:val="00DA7AD2"/>
    <w:rsid w:val="00DA7BC7"/>
    <w:rsid w:val="00DA7E4C"/>
    <w:rsid w:val="00DA7E98"/>
    <w:rsid w:val="00DB0117"/>
    <w:rsid w:val="00DB0487"/>
    <w:rsid w:val="00DB0564"/>
    <w:rsid w:val="00DB05C8"/>
    <w:rsid w:val="00DB081D"/>
    <w:rsid w:val="00DB0DA0"/>
    <w:rsid w:val="00DB0F48"/>
    <w:rsid w:val="00DB1083"/>
    <w:rsid w:val="00DB1239"/>
    <w:rsid w:val="00DB1312"/>
    <w:rsid w:val="00DB131B"/>
    <w:rsid w:val="00DB1539"/>
    <w:rsid w:val="00DB1657"/>
    <w:rsid w:val="00DB1E9E"/>
    <w:rsid w:val="00DB1F98"/>
    <w:rsid w:val="00DB2551"/>
    <w:rsid w:val="00DB2706"/>
    <w:rsid w:val="00DB286C"/>
    <w:rsid w:val="00DB2DC2"/>
    <w:rsid w:val="00DB3560"/>
    <w:rsid w:val="00DB35C7"/>
    <w:rsid w:val="00DB38DE"/>
    <w:rsid w:val="00DB39DE"/>
    <w:rsid w:val="00DB3D52"/>
    <w:rsid w:val="00DB40C0"/>
    <w:rsid w:val="00DB42C3"/>
    <w:rsid w:val="00DB4322"/>
    <w:rsid w:val="00DB4F9D"/>
    <w:rsid w:val="00DB50B8"/>
    <w:rsid w:val="00DB5512"/>
    <w:rsid w:val="00DB5863"/>
    <w:rsid w:val="00DB5968"/>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687"/>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645"/>
    <w:rsid w:val="00DC6788"/>
    <w:rsid w:val="00DC6A90"/>
    <w:rsid w:val="00DC6A94"/>
    <w:rsid w:val="00DC6AF3"/>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BF1"/>
    <w:rsid w:val="00DD1ED7"/>
    <w:rsid w:val="00DD2014"/>
    <w:rsid w:val="00DD228D"/>
    <w:rsid w:val="00DD242B"/>
    <w:rsid w:val="00DD2FE5"/>
    <w:rsid w:val="00DD3184"/>
    <w:rsid w:val="00DD3401"/>
    <w:rsid w:val="00DD3430"/>
    <w:rsid w:val="00DD3480"/>
    <w:rsid w:val="00DD351F"/>
    <w:rsid w:val="00DD3565"/>
    <w:rsid w:val="00DD35E2"/>
    <w:rsid w:val="00DD476F"/>
    <w:rsid w:val="00DD49D3"/>
    <w:rsid w:val="00DD50F2"/>
    <w:rsid w:val="00DD5697"/>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0ED7"/>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A9E"/>
    <w:rsid w:val="00DE4B0C"/>
    <w:rsid w:val="00DE4D74"/>
    <w:rsid w:val="00DE516B"/>
    <w:rsid w:val="00DE53E4"/>
    <w:rsid w:val="00DE59DC"/>
    <w:rsid w:val="00DE5D79"/>
    <w:rsid w:val="00DE5E26"/>
    <w:rsid w:val="00DE5E4B"/>
    <w:rsid w:val="00DE5F92"/>
    <w:rsid w:val="00DE603C"/>
    <w:rsid w:val="00DE61AA"/>
    <w:rsid w:val="00DE629B"/>
    <w:rsid w:val="00DE6D7F"/>
    <w:rsid w:val="00DE7012"/>
    <w:rsid w:val="00DE7521"/>
    <w:rsid w:val="00DE7D03"/>
    <w:rsid w:val="00DF02EC"/>
    <w:rsid w:val="00DF0D33"/>
    <w:rsid w:val="00DF0E63"/>
    <w:rsid w:val="00DF114E"/>
    <w:rsid w:val="00DF1280"/>
    <w:rsid w:val="00DF1300"/>
    <w:rsid w:val="00DF151C"/>
    <w:rsid w:val="00DF1ADA"/>
    <w:rsid w:val="00DF1DE2"/>
    <w:rsid w:val="00DF1F6F"/>
    <w:rsid w:val="00DF1FD6"/>
    <w:rsid w:val="00DF22A8"/>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BC3"/>
    <w:rsid w:val="00DF4C07"/>
    <w:rsid w:val="00DF4DEA"/>
    <w:rsid w:val="00DF4F19"/>
    <w:rsid w:val="00DF5157"/>
    <w:rsid w:val="00DF5270"/>
    <w:rsid w:val="00DF6014"/>
    <w:rsid w:val="00DF6154"/>
    <w:rsid w:val="00DF6824"/>
    <w:rsid w:val="00DF7226"/>
    <w:rsid w:val="00DF7644"/>
    <w:rsid w:val="00DF7C0A"/>
    <w:rsid w:val="00E00018"/>
    <w:rsid w:val="00E004D1"/>
    <w:rsid w:val="00E008F1"/>
    <w:rsid w:val="00E00A07"/>
    <w:rsid w:val="00E00A87"/>
    <w:rsid w:val="00E00EFF"/>
    <w:rsid w:val="00E01462"/>
    <w:rsid w:val="00E019EA"/>
    <w:rsid w:val="00E01D33"/>
    <w:rsid w:val="00E0243C"/>
    <w:rsid w:val="00E028E6"/>
    <w:rsid w:val="00E02C20"/>
    <w:rsid w:val="00E03016"/>
    <w:rsid w:val="00E032C1"/>
    <w:rsid w:val="00E03637"/>
    <w:rsid w:val="00E039C0"/>
    <w:rsid w:val="00E040B8"/>
    <w:rsid w:val="00E0459E"/>
    <w:rsid w:val="00E046C1"/>
    <w:rsid w:val="00E0472C"/>
    <w:rsid w:val="00E047AB"/>
    <w:rsid w:val="00E047DE"/>
    <w:rsid w:val="00E047FA"/>
    <w:rsid w:val="00E049EC"/>
    <w:rsid w:val="00E04EE6"/>
    <w:rsid w:val="00E04F27"/>
    <w:rsid w:val="00E04FFA"/>
    <w:rsid w:val="00E05A43"/>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EE7"/>
    <w:rsid w:val="00E11FDD"/>
    <w:rsid w:val="00E125EE"/>
    <w:rsid w:val="00E12775"/>
    <w:rsid w:val="00E12A5A"/>
    <w:rsid w:val="00E12DAD"/>
    <w:rsid w:val="00E12EC2"/>
    <w:rsid w:val="00E12ECD"/>
    <w:rsid w:val="00E131C7"/>
    <w:rsid w:val="00E136AE"/>
    <w:rsid w:val="00E136E0"/>
    <w:rsid w:val="00E139D0"/>
    <w:rsid w:val="00E13AA4"/>
    <w:rsid w:val="00E14366"/>
    <w:rsid w:val="00E143F1"/>
    <w:rsid w:val="00E145E0"/>
    <w:rsid w:val="00E14913"/>
    <w:rsid w:val="00E14D3B"/>
    <w:rsid w:val="00E150B1"/>
    <w:rsid w:val="00E1514B"/>
    <w:rsid w:val="00E15352"/>
    <w:rsid w:val="00E154A1"/>
    <w:rsid w:val="00E15B4D"/>
    <w:rsid w:val="00E1624E"/>
    <w:rsid w:val="00E1626E"/>
    <w:rsid w:val="00E164E8"/>
    <w:rsid w:val="00E1654E"/>
    <w:rsid w:val="00E167D4"/>
    <w:rsid w:val="00E17384"/>
    <w:rsid w:val="00E175FF"/>
    <w:rsid w:val="00E1792E"/>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78"/>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4934"/>
    <w:rsid w:val="00E250DB"/>
    <w:rsid w:val="00E25164"/>
    <w:rsid w:val="00E254A7"/>
    <w:rsid w:val="00E259BD"/>
    <w:rsid w:val="00E25F49"/>
    <w:rsid w:val="00E2617B"/>
    <w:rsid w:val="00E26295"/>
    <w:rsid w:val="00E264F5"/>
    <w:rsid w:val="00E268FA"/>
    <w:rsid w:val="00E2690E"/>
    <w:rsid w:val="00E26EEC"/>
    <w:rsid w:val="00E272FE"/>
    <w:rsid w:val="00E27535"/>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427"/>
    <w:rsid w:val="00E35F47"/>
    <w:rsid w:val="00E360A5"/>
    <w:rsid w:val="00E362BC"/>
    <w:rsid w:val="00E36D92"/>
    <w:rsid w:val="00E377B2"/>
    <w:rsid w:val="00E377BF"/>
    <w:rsid w:val="00E379C8"/>
    <w:rsid w:val="00E37C25"/>
    <w:rsid w:val="00E40362"/>
    <w:rsid w:val="00E40760"/>
    <w:rsid w:val="00E40DAE"/>
    <w:rsid w:val="00E41479"/>
    <w:rsid w:val="00E414A2"/>
    <w:rsid w:val="00E41504"/>
    <w:rsid w:val="00E416D6"/>
    <w:rsid w:val="00E41A3E"/>
    <w:rsid w:val="00E41D2F"/>
    <w:rsid w:val="00E41DE5"/>
    <w:rsid w:val="00E41F7A"/>
    <w:rsid w:val="00E4252B"/>
    <w:rsid w:val="00E42FF3"/>
    <w:rsid w:val="00E431B3"/>
    <w:rsid w:val="00E432AE"/>
    <w:rsid w:val="00E4356E"/>
    <w:rsid w:val="00E43632"/>
    <w:rsid w:val="00E43926"/>
    <w:rsid w:val="00E43F1E"/>
    <w:rsid w:val="00E43F41"/>
    <w:rsid w:val="00E43FBE"/>
    <w:rsid w:val="00E441F2"/>
    <w:rsid w:val="00E4440F"/>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BE1"/>
    <w:rsid w:val="00E47D5F"/>
    <w:rsid w:val="00E47D96"/>
    <w:rsid w:val="00E50315"/>
    <w:rsid w:val="00E503DA"/>
    <w:rsid w:val="00E509DA"/>
    <w:rsid w:val="00E50A1F"/>
    <w:rsid w:val="00E50FF0"/>
    <w:rsid w:val="00E510B5"/>
    <w:rsid w:val="00E51548"/>
    <w:rsid w:val="00E515A3"/>
    <w:rsid w:val="00E516B4"/>
    <w:rsid w:val="00E51817"/>
    <w:rsid w:val="00E51ABD"/>
    <w:rsid w:val="00E51E23"/>
    <w:rsid w:val="00E52CCE"/>
    <w:rsid w:val="00E52F76"/>
    <w:rsid w:val="00E5315C"/>
    <w:rsid w:val="00E53370"/>
    <w:rsid w:val="00E5354C"/>
    <w:rsid w:val="00E538E0"/>
    <w:rsid w:val="00E53D94"/>
    <w:rsid w:val="00E54984"/>
    <w:rsid w:val="00E54D33"/>
    <w:rsid w:val="00E557E1"/>
    <w:rsid w:val="00E55AEB"/>
    <w:rsid w:val="00E55CD3"/>
    <w:rsid w:val="00E56498"/>
    <w:rsid w:val="00E56E29"/>
    <w:rsid w:val="00E5711F"/>
    <w:rsid w:val="00E572CE"/>
    <w:rsid w:val="00E572F1"/>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2EDD"/>
    <w:rsid w:val="00E62F28"/>
    <w:rsid w:val="00E6306D"/>
    <w:rsid w:val="00E630F7"/>
    <w:rsid w:val="00E632B7"/>
    <w:rsid w:val="00E639CE"/>
    <w:rsid w:val="00E63AF2"/>
    <w:rsid w:val="00E63DE2"/>
    <w:rsid w:val="00E6412A"/>
    <w:rsid w:val="00E641A2"/>
    <w:rsid w:val="00E64286"/>
    <w:rsid w:val="00E64763"/>
    <w:rsid w:val="00E64C11"/>
    <w:rsid w:val="00E64CDD"/>
    <w:rsid w:val="00E65E6B"/>
    <w:rsid w:val="00E66078"/>
    <w:rsid w:val="00E6640D"/>
    <w:rsid w:val="00E6682F"/>
    <w:rsid w:val="00E67ECB"/>
    <w:rsid w:val="00E701D0"/>
    <w:rsid w:val="00E705E5"/>
    <w:rsid w:val="00E708A4"/>
    <w:rsid w:val="00E70B0C"/>
    <w:rsid w:val="00E71891"/>
    <w:rsid w:val="00E71DF1"/>
    <w:rsid w:val="00E72151"/>
    <w:rsid w:val="00E72247"/>
    <w:rsid w:val="00E722EF"/>
    <w:rsid w:val="00E723D3"/>
    <w:rsid w:val="00E7242A"/>
    <w:rsid w:val="00E7245A"/>
    <w:rsid w:val="00E72A3A"/>
    <w:rsid w:val="00E72ABE"/>
    <w:rsid w:val="00E72BCC"/>
    <w:rsid w:val="00E72F11"/>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AB"/>
    <w:rsid w:val="00E76ED7"/>
    <w:rsid w:val="00E77040"/>
    <w:rsid w:val="00E772BF"/>
    <w:rsid w:val="00E773D4"/>
    <w:rsid w:val="00E7780B"/>
    <w:rsid w:val="00E7797B"/>
    <w:rsid w:val="00E77C66"/>
    <w:rsid w:val="00E77E11"/>
    <w:rsid w:val="00E77E91"/>
    <w:rsid w:val="00E8016D"/>
    <w:rsid w:val="00E80487"/>
    <w:rsid w:val="00E8067E"/>
    <w:rsid w:val="00E806D2"/>
    <w:rsid w:val="00E80B75"/>
    <w:rsid w:val="00E810EC"/>
    <w:rsid w:val="00E8117B"/>
    <w:rsid w:val="00E81490"/>
    <w:rsid w:val="00E818F9"/>
    <w:rsid w:val="00E81F9F"/>
    <w:rsid w:val="00E81FFC"/>
    <w:rsid w:val="00E826C8"/>
    <w:rsid w:val="00E828DA"/>
    <w:rsid w:val="00E82A04"/>
    <w:rsid w:val="00E82B9F"/>
    <w:rsid w:val="00E82DB1"/>
    <w:rsid w:val="00E83280"/>
    <w:rsid w:val="00E832C9"/>
    <w:rsid w:val="00E83469"/>
    <w:rsid w:val="00E83587"/>
    <w:rsid w:val="00E83DF4"/>
    <w:rsid w:val="00E83E6E"/>
    <w:rsid w:val="00E83EE9"/>
    <w:rsid w:val="00E84012"/>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5D73"/>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0F6E"/>
    <w:rsid w:val="00EA10A2"/>
    <w:rsid w:val="00EA126D"/>
    <w:rsid w:val="00EA1817"/>
    <w:rsid w:val="00EA1A49"/>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63F"/>
    <w:rsid w:val="00EA6CBD"/>
    <w:rsid w:val="00EA7051"/>
    <w:rsid w:val="00EA708C"/>
    <w:rsid w:val="00EA7441"/>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0FC"/>
    <w:rsid w:val="00EB52C5"/>
    <w:rsid w:val="00EB534C"/>
    <w:rsid w:val="00EB55D2"/>
    <w:rsid w:val="00EB57E7"/>
    <w:rsid w:val="00EB57FF"/>
    <w:rsid w:val="00EB5ADE"/>
    <w:rsid w:val="00EB5CC3"/>
    <w:rsid w:val="00EB60EA"/>
    <w:rsid w:val="00EB632C"/>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360"/>
    <w:rsid w:val="00EC183D"/>
    <w:rsid w:val="00EC1B6D"/>
    <w:rsid w:val="00EC1D83"/>
    <w:rsid w:val="00EC1E45"/>
    <w:rsid w:val="00EC2D48"/>
    <w:rsid w:val="00EC2E21"/>
    <w:rsid w:val="00EC331F"/>
    <w:rsid w:val="00EC3558"/>
    <w:rsid w:val="00EC36DD"/>
    <w:rsid w:val="00EC3B1C"/>
    <w:rsid w:val="00EC4AAD"/>
    <w:rsid w:val="00EC4C33"/>
    <w:rsid w:val="00EC4D77"/>
    <w:rsid w:val="00EC4D7B"/>
    <w:rsid w:val="00EC4E2E"/>
    <w:rsid w:val="00EC54F9"/>
    <w:rsid w:val="00EC555C"/>
    <w:rsid w:val="00EC5A0B"/>
    <w:rsid w:val="00EC5A47"/>
    <w:rsid w:val="00EC5D48"/>
    <w:rsid w:val="00EC5E56"/>
    <w:rsid w:val="00EC5F1A"/>
    <w:rsid w:val="00EC6193"/>
    <w:rsid w:val="00EC61A7"/>
    <w:rsid w:val="00EC6337"/>
    <w:rsid w:val="00EC6D68"/>
    <w:rsid w:val="00EC7183"/>
    <w:rsid w:val="00EC71AB"/>
    <w:rsid w:val="00EC7D05"/>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4A22"/>
    <w:rsid w:val="00ED4B17"/>
    <w:rsid w:val="00ED4CF7"/>
    <w:rsid w:val="00ED5122"/>
    <w:rsid w:val="00ED54F7"/>
    <w:rsid w:val="00ED58F2"/>
    <w:rsid w:val="00ED5D40"/>
    <w:rsid w:val="00ED5DD1"/>
    <w:rsid w:val="00ED6621"/>
    <w:rsid w:val="00ED7303"/>
    <w:rsid w:val="00EE08BC"/>
    <w:rsid w:val="00EE09EA"/>
    <w:rsid w:val="00EE0A49"/>
    <w:rsid w:val="00EE0E09"/>
    <w:rsid w:val="00EE0EF9"/>
    <w:rsid w:val="00EE12DA"/>
    <w:rsid w:val="00EE14B3"/>
    <w:rsid w:val="00EE15CA"/>
    <w:rsid w:val="00EE182C"/>
    <w:rsid w:val="00EE18BB"/>
    <w:rsid w:val="00EE1CDA"/>
    <w:rsid w:val="00EE1DA2"/>
    <w:rsid w:val="00EE1DF8"/>
    <w:rsid w:val="00EE1F5D"/>
    <w:rsid w:val="00EE2255"/>
    <w:rsid w:val="00EE23E0"/>
    <w:rsid w:val="00EE24B7"/>
    <w:rsid w:val="00EE2AAB"/>
    <w:rsid w:val="00EE2F4E"/>
    <w:rsid w:val="00EE2F97"/>
    <w:rsid w:val="00EE3203"/>
    <w:rsid w:val="00EE33A6"/>
    <w:rsid w:val="00EE375F"/>
    <w:rsid w:val="00EE3DCB"/>
    <w:rsid w:val="00EE43C7"/>
    <w:rsid w:val="00EE496C"/>
    <w:rsid w:val="00EE4B7C"/>
    <w:rsid w:val="00EE4B9E"/>
    <w:rsid w:val="00EE4E3B"/>
    <w:rsid w:val="00EE5112"/>
    <w:rsid w:val="00EE5AB7"/>
    <w:rsid w:val="00EE5D07"/>
    <w:rsid w:val="00EE62B4"/>
    <w:rsid w:val="00EE632A"/>
    <w:rsid w:val="00EE636D"/>
    <w:rsid w:val="00EE66B1"/>
    <w:rsid w:val="00EE6CC0"/>
    <w:rsid w:val="00EE732F"/>
    <w:rsid w:val="00EE75D6"/>
    <w:rsid w:val="00EE76BF"/>
    <w:rsid w:val="00EE7D91"/>
    <w:rsid w:val="00EE7ECE"/>
    <w:rsid w:val="00EF016C"/>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2E"/>
    <w:rsid w:val="00EF3D43"/>
    <w:rsid w:val="00EF4456"/>
    <w:rsid w:val="00EF447D"/>
    <w:rsid w:val="00EF493B"/>
    <w:rsid w:val="00EF4F32"/>
    <w:rsid w:val="00EF5009"/>
    <w:rsid w:val="00EF5326"/>
    <w:rsid w:val="00EF5392"/>
    <w:rsid w:val="00EF5861"/>
    <w:rsid w:val="00EF5B7C"/>
    <w:rsid w:val="00EF6141"/>
    <w:rsid w:val="00EF637C"/>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1CE"/>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89E"/>
    <w:rsid w:val="00F03C67"/>
    <w:rsid w:val="00F04551"/>
    <w:rsid w:val="00F04568"/>
    <w:rsid w:val="00F04C98"/>
    <w:rsid w:val="00F04D51"/>
    <w:rsid w:val="00F04F3E"/>
    <w:rsid w:val="00F0522E"/>
    <w:rsid w:val="00F05A49"/>
    <w:rsid w:val="00F05C50"/>
    <w:rsid w:val="00F05EED"/>
    <w:rsid w:val="00F06B61"/>
    <w:rsid w:val="00F06BCA"/>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5EB"/>
    <w:rsid w:val="00F12B3D"/>
    <w:rsid w:val="00F12D63"/>
    <w:rsid w:val="00F1403E"/>
    <w:rsid w:val="00F1415B"/>
    <w:rsid w:val="00F1476B"/>
    <w:rsid w:val="00F149F8"/>
    <w:rsid w:val="00F14FB8"/>
    <w:rsid w:val="00F15860"/>
    <w:rsid w:val="00F1698C"/>
    <w:rsid w:val="00F16BB1"/>
    <w:rsid w:val="00F16CA9"/>
    <w:rsid w:val="00F17076"/>
    <w:rsid w:val="00F17A8F"/>
    <w:rsid w:val="00F20046"/>
    <w:rsid w:val="00F206FE"/>
    <w:rsid w:val="00F20F5B"/>
    <w:rsid w:val="00F21048"/>
    <w:rsid w:val="00F210AB"/>
    <w:rsid w:val="00F211CB"/>
    <w:rsid w:val="00F211E7"/>
    <w:rsid w:val="00F21484"/>
    <w:rsid w:val="00F215C3"/>
    <w:rsid w:val="00F21857"/>
    <w:rsid w:val="00F218EF"/>
    <w:rsid w:val="00F21A0B"/>
    <w:rsid w:val="00F22444"/>
    <w:rsid w:val="00F227B6"/>
    <w:rsid w:val="00F22C96"/>
    <w:rsid w:val="00F22F7B"/>
    <w:rsid w:val="00F23256"/>
    <w:rsid w:val="00F233A4"/>
    <w:rsid w:val="00F2357F"/>
    <w:rsid w:val="00F23BD0"/>
    <w:rsid w:val="00F23FCA"/>
    <w:rsid w:val="00F240AE"/>
    <w:rsid w:val="00F240CB"/>
    <w:rsid w:val="00F24275"/>
    <w:rsid w:val="00F24479"/>
    <w:rsid w:val="00F244C0"/>
    <w:rsid w:val="00F2456B"/>
    <w:rsid w:val="00F24A57"/>
    <w:rsid w:val="00F24D1C"/>
    <w:rsid w:val="00F24F4D"/>
    <w:rsid w:val="00F24FA0"/>
    <w:rsid w:val="00F250CE"/>
    <w:rsid w:val="00F250F2"/>
    <w:rsid w:val="00F25157"/>
    <w:rsid w:val="00F258C2"/>
    <w:rsid w:val="00F25EB4"/>
    <w:rsid w:val="00F2617C"/>
    <w:rsid w:val="00F2635E"/>
    <w:rsid w:val="00F26421"/>
    <w:rsid w:val="00F2643A"/>
    <w:rsid w:val="00F26585"/>
    <w:rsid w:val="00F267B6"/>
    <w:rsid w:val="00F26886"/>
    <w:rsid w:val="00F2699C"/>
    <w:rsid w:val="00F26AF5"/>
    <w:rsid w:val="00F270B7"/>
    <w:rsid w:val="00F2785C"/>
    <w:rsid w:val="00F27E0C"/>
    <w:rsid w:val="00F27EF4"/>
    <w:rsid w:val="00F3002F"/>
    <w:rsid w:val="00F30031"/>
    <w:rsid w:val="00F30353"/>
    <w:rsid w:val="00F306A2"/>
    <w:rsid w:val="00F308C0"/>
    <w:rsid w:val="00F30BE8"/>
    <w:rsid w:val="00F30EE4"/>
    <w:rsid w:val="00F30FF2"/>
    <w:rsid w:val="00F310F5"/>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4F1B"/>
    <w:rsid w:val="00F3521B"/>
    <w:rsid w:val="00F35561"/>
    <w:rsid w:val="00F355CE"/>
    <w:rsid w:val="00F35865"/>
    <w:rsid w:val="00F35E92"/>
    <w:rsid w:val="00F35FA4"/>
    <w:rsid w:val="00F3651B"/>
    <w:rsid w:val="00F36919"/>
    <w:rsid w:val="00F369F3"/>
    <w:rsid w:val="00F36A25"/>
    <w:rsid w:val="00F370CB"/>
    <w:rsid w:val="00F370E3"/>
    <w:rsid w:val="00F3757D"/>
    <w:rsid w:val="00F377A2"/>
    <w:rsid w:val="00F37922"/>
    <w:rsid w:val="00F37A1D"/>
    <w:rsid w:val="00F37AEF"/>
    <w:rsid w:val="00F37BDD"/>
    <w:rsid w:val="00F40026"/>
    <w:rsid w:val="00F408DF"/>
    <w:rsid w:val="00F40CD5"/>
    <w:rsid w:val="00F40E06"/>
    <w:rsid w:val="00F4125D"/>
    <w:rsid w:val="00F417B8"/>
    <w:rsid w:val="00F41A78"/>
    <w:rsid w:val="00F4262F"/>
    <w:rsid w:val="00F426A0"/>
    <w:rsid w:val="00F42910"/>
    <w:rsid w:val="00F42A4D"/>
    <w:rsid w:val="00F42BEE"/>
    <w:rsid w:val="00F42C2B"/>
    <w:rsid w:val="00F439C5"/>
    <w:rsid w:val="00F43EB5"/>
    <w:rsid w:val="00F4402C"/>
    <w:rsid w:val="00F44175"/>
    <w:rsid w:val="00F4449D"/>
    <w:rsid w:val="00F44833"/>
    <w:rsid w:val="00F44E03"/>
    <w:rsid w:val="00F452E4"/>
    <w:rsid w:val="00F45C59"/>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0F36"/>
    <w:rsid w:val="00F5115A"/>
    <w:rsid w:val="00F513BA"/>
    <w:rsid w:val="00F51447"/>
    <w:rsid w:val="00F514EF"/>
    <w:rsid w:val="00F5164F"/>
    <w:rsid w:val="00F516F4"/>
    <w:rsid w:val="00F51A79"/>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23"/>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CC6"/>
    <w:rsid w:val="00F64F9F"/>
    <w:rsid w:val="00F6583A"/>
    <w:rsid w:val="00F660B8"/>
    <w:rsid w:val="00F664C3"/>
    <w:rsid w:val="00F664DA"/>
    <w:rsid w:val="00F669E3"/>
    <w:rsid w:val="00F675DD"/>
    <w:rsid w:val="00F67988"/>
    <w:rsid w:val="00F67A85"/>
    <w:rsid w:val="00F7037F"/>
    <w:rsid w:val="00F70384"/>
    <w:rsid w:val="00F70559"/>
    <w:rsid w:val="00F70BD2"/>
    <w:rsid w:val="00F70C09"/>
    <w:rsid w:val="00F70FF9"/>
    <w:rsid w:val="00F71026"/>
    <w:rsid w:val="00F71042"/>
    <w:rsid w:val="00F710A0"/>
    <w:rsid w:val="00F7173C"/>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A28"/>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3F7"/>
    <w:rsid w:val="00F7746B"/>
    <w:rsid w:val="00F7792A"/>
    <w:rsid w:val="00F77C47"/>
    <w:rsid w:val="00F77CFA"/>
    <w:rsid w:val="00F80957"/>
    <w:rsid w:val="00F80D8F"/>
    <w:rsid w:val="00F81311"/>
    <w:rsid w:val="00F813BB"/>
    <w:rsid w:val="00F814C8"/>
    <w:rsid w:val="00F81507"/>
    <w:rsid w:val="00F81625"/>
    <w:rsid w:val="00F81C47"/>
    <w:rsid w:val="00F81D8F"/>
    <w:rsid w:val="00F81E0E"/>
    <w:rsid w:val="00F81E87"/>
    <w:rsid w:val="00F81F25"/>
    <w:rsid w:val="00F81F57"/>
    <w:rsid w:val="00F8222F"/>
    <w:rsid w:val="00F82682"/>
    <w:rsid w:val="00F8270B"/>
    <w:rsid w:val="00F82CD8"/>
    <w:rsid w:val="00F82F27"/>
    <w:rsid w:val="00F831B2"/>
    <w:rsid w:val="00F83301"/>
    <w:rsid w:val="00F837A7"/>
    <w:rsid w:val="00F837DD"/>
    <w:rsid w:val="00F84232"/>
    <w:rsid w:val="00F842F9"/>
    <w:rsid w:val="00F84415"/>
    <w:rsid w:val="00F84849"/>
    <w:rsid w:val="00F849D7"/>
    <w:rsid w:val="00F84A2F"/>
    <w:rsid w:val="00F84BAB"/>
    <w:rsid w:val="00F84DDB"/>
    <w:rsid w:val="00F850EB"/>
    <w:rsid w:val="00F850F9"/>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3B"/>
    <w:rsid w:val="00F8718E"/>
    <w:rsid w:val="00F87201"/>
    <w:rsid w:val="00F87317"/>
    <w:rsid w:val="00F87605"/>
    <w:rsid w:val="00F879C6"/>
    <w:rsid w:val="00F87CB7"/>
    <w:rsid w:val="00F87D07"/>
    <w:rsid w:val="00F87D7F"/>
    <w:rsid w:val="00F87E13"/>
    <w:rsid w:val="00F87E81"/>
    <w:rsid w:val="00F90184"/>
    <w:rsid w:val="00F901EE"/>
    <w:rsid w:val="00F90391"/>
    <w:rsid w:val="00F9046C"/>
    <w:rsid w:val="00F906C3"/>
    <w:rsid w:val="00F90BEE"/>
    <w:rsid w:val="00F90C86"/>
    <w:rsid w:val="00F90EC3"/>
    <w:rsid w:val="00F90FD6"/>
    <w:rsid w:val="00F910E4"/>
    <w:rsid w:val="00F91575"/>
    <w:rsid w:val="00F915AB"/>
    <w:rsid w:val="00F9174D"/>
    <w:rsid w:val="00F91906"/>
    <w:rsid w:val="00F91CA2"/>
    <w:rsid w:val="00F91DAB"/>
    <w:rsid w:val="00F91DAC"/>
    <w:rsid w:val="00F91FBE"/>
    <w:rsid w:val="00F92135"/>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97E"/>
    <w:rsid w:val="00F96C7A"/>
    <w:rsid w:val="00F96E7C"/>
    <w:rsid w:val="00F975B5"/>
    <w:rsid w:val="00F97859"/>
    <w:rsid w:val="00F97DEE"/>
    <w:rsid w:val="00FA04BE"/>
    <w:rsid w:val="00FA0509"/>
    <w:rsid w:val="00FA07FA"/>
    <w:rsid w:val="00FA0E7C"/>
    <w:rsid w:val="00FA1012"/>
    <w:rsid w:val="00FA1177"/>
    <w:rsid w:val="00FA15C6"/>
    <w:rsid w:val="00FA1CBF"/>
    <w:rsid w:val="00FA1D8F"/>
    <w:rsid w:val="00FA2002"/>
    <w:rsid w:val="00FA2526"/>
    <w:rsid w:val="00FA2AB0"/>
    <w:rsid w:val="00FA324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6A"/>
    <w:rsid w:val="00FB11A4"/>
    <w:rsid w:val="00FB1352"/>
    <w:rsid w:val="00FB15D5"/>
    <w:rsid w:val="00FB1694"/>
    <w:rsid w:val="00FB18E8"/>
    <w:rsid w:val="00FB19D8"/>
    <w:rsid w:val="00FB22E5"/>
    <w:rsid w:val="00FB2864"/>
    <w:rsid w:val="00FB2E28"/>
    <w:rsid w:val="00FB2F94"/>
    <w:rsid w:val="00FB34DA"/>
    <w:rsid w:val="00FB381C"/>
    <w:rsid w:val="00FB3CBD"/>
    <w:rsid w:val="00FB3CD6"/>
    <w:rsid w:val="00FB4065"/>
    <w:rsid w:val="00FB4760"/>
    <w:rsid w:val="00FB47B5"/>
    <w:rsid w:val="00FB4E96"/>
    <w:rsid w:val="00FB4FEC"/>
    <w:rsid w:val="00FB52FD"/>
    <w:rsid w:val="00FB5628"/>
    <w:rsid w:val="00FB57A7"/>
    <w:rsid w:val="00FB5A6F"/>
    <w:rsid w:val="00FB6401"/>
    <w:rsid w:val="00FB68CE"/>
    <w:rsid w:val="00FB6B9D"/>
    <w:rsid w:val="00FB6CF9"/>
    <w:rsid w:val="00FB6F72"/>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5B31"/>
    <w:rsid w:val="00FC60B6"/>
    <w:rsid w:val="00FC624B"/>
    <w:rsid w:val="00FC65A0"/>
    <w:rsid w:val="00FC6655"/>
    <w:rsid w:val="00FC6A07"/>
    <w:rsid w:val="00FC6B41"/>
    <w:rsid w:val="00FC7308"/>
    <w:rsid w:val="00FC7896"/>
    <w:rsid w:val="00FC7F93"/>
    <w:rsid w:val="00FD02FC"/>
    <w:rsid w:val="00FD091C"/>
    <w:rsid w:val="00FD0936"/>
    <w:rsid w:val="00FD0CF6"/>
    <w:rsid w:val="00FD10D2"/>
    <w:rsid w:val="00FD111E"/>
    <w:rsid w:val="00FD14E4"/>
    <w:rsid w:val="00FD173F"/>
    <w:rsid w:val="00FD1748"/>
    <w:rsid w:val="00FD250B"/>
    <w:rsid w:val="00FD2804"/>
    <w:rsid w:val="00FD282A"/>
    <w:rsid w:val="00FD2A71"/>
    <w:rsid w:val="00FD2F55"/>
    <w:rsid w:val="00FD305B"/>
    <w:rsid w:val="00FD33B3"/>
    <w:rsid w:val="00FD3905"/>
    <w:rsid w:val="00FD3E94"/>
    <w:rsid w:val="00FD3FB8"/>
    <w:rsid w:val="00FD4124"/>
    <w:rsid w:val="00FD43F7"/>
    <w:rsid w:val="00FD452A"/>
    <w:rsid w:val="00FD4620"/>
    <w:rsid w:val="00FD48FE"/>
    <w:rsid w:val="00FD4CC0"/>
    <w:rsid w:val="00FD5502"/>
    <w:rsid w:val="00FD572F"/>
    <w:rsid w:val="00FD5CFE"/>
    <w:rsid w:val="00FD6318"/>
    <w:rsid w:val="00FD6556"/>
    <w:rsid w:val="00FD6A3D"/>
    <w:rsid w:val="00FD6F9D"/>
    <w:rsid w:val="00FD7001"/>
    <w:rsid w:val="00FD7240"/>
    <w:rsid w:val="00FD72D9"/>
    <w:rsid w:val="00FD73AE"/>
    <w:rsid w:val="00FD78EF"/>
    <w:rsid w:val="00FD793F"/>
    <w:rsid w:val="00FD7D1F"/>
    <w:rsid w:val="00FD7F6A"/>
    <w:rsid w:val="00FE0185"/>
    <w:rsid w:val="00FE04B6"/>
    <w:rsid w:val="00FE05E5"/>
    <w:rsid w:val="00FE0657"/>
    <w:rsid w:val="00FE0851"/>
    <w:rsid w:val="00FE0C36"/>
    <w:rsid w:val="00FE1086"/>
    <w:rsid w:val="00FE10CE"/>
    <w:rsid w:val="00FE1A51"/>
    <w:rsid w:val="00FE20AB"/>
    <w:rsid w:val="00FE22FE"/>
    <w:rsid w:val="00FE2955"/>
    <w:rsid w:val="00FE2B7B"/>
    <w:rsid w:val="00FE2BF6"/>
    <w:rsid w:val="00FE3100"/>
    <w:rsid w:val="00FE3173"/>
    <w:rsid w:val="00FE3439"/>
    <w:rsid w:val="00FE3768"/>
    <w:rsid w:val="00FE4705"/>
    <w:rsid w:val="00FE4D1E"/>
    <w:rsid w:val="00FE5172"/>
    <w:rsid w:val="00FE53AC"/>
    <w:rsid w:val="00FE5410"/>
    <w:rsid w:val="00FE5977"/>
    <w:rsid w:val="00FE5D0A"/>
    <w:rsid w:val="00FE5D5A"/>
    <w:rsid w:val="00FE627C"/>
    <w:rsid w:val="00FE6798"/>
    <w:rsid w:val="00FE6A02"/>
    <w:rsid w:val="00FE6B5C"/>
    <w:rsid w:val="00FE6DEC"/>
    <w:rsid w:val="00FE6F35"/>
    <w:rsid w:val="00FE7170"/>
    <w:rsid w:val="00FE74E2"/>
    <w:rsid w:val="00FE74FC"/>
    <w:rsid w:val="00FE761D"/>
    <w:rsid w:val="00FE76FA"/>
    <w:rsid w:val="00FE7903"/>
    <w:rsid w:val="00FE798A"/>
    <w:rsid w:val="00FE7C3E"/>
    <w:rsid w:val="00FE7DB0"/>
    <w:rsid w:val="00FE7E6E"/>
    <w:rsid w:val="00FE7F00"/>
    <w:rsid w:val="00FF01C5"/>
    <w:rsid w:val="00FF0224"/>
    <w:rsid w:val="00FF04CA"/>
    <w:rsid w:val="00FF0502"/>
    <w:rsid w:val="00FF0BBB"/>
    <w:rsid w:val="00FF1455"/>
    <w:rsid w:val="00FF1716"/>
    <w:rsid w:val="00FF1862"/>
    <w:rsid w:val="00FF193F"/>
    <w:rsid w:val="00FF1A6C"/>
    <w:rsid w:val="00FF1D5F"/>
    <w:rsid w:val="00FF2077"/>
    <w:rsid w:val="00FF20A8"/>
    <w:rsid w:val="00FF2524"/>
    <w:rsid w:val="00FF283C"/>
    <w:rsid w:val="00FF2A88"/>
    <w:rsid w:val="00FF2D99"/>
    <w:rsid w:val="00FF3398"/>
    <w:rsid w:val="00FF37C5"/>
    <w:rsid w:val="00FF39CF"/>
    <w:rsid w:val="00FF3A12"/>
    <w:rsid w:val="00FF3C63"/>
    <w:rsid w:val="00FF3CFC"/>
    <w:rsid w:val="00FF41E9"/>
    <w:rsid w:val="00FF43AF"/>
    <w:rsid w:val="00FF48E0"/>
    <w:rsid w:val="00FF4D22"/>
    <w:rsid w:val="00FF4FCD"/>
    <w:rsid w:val="00FF5026"/>
    <w:rsid w:val="00FF5173"/>
    <w:rsid w:val="00FF51D0"/>
    <w:rsid w:val="00FF52CC"/>
    <w:rsid w:val="00FF52E3"/>
    <w:rsid w:val="00FF5EFE"/>
    <w:rsid w:val="00FF609A"/>
    <w:rsid w:val="00FF651D"/>
    <w:rsid w:val="00FF67EB"/>
    <w:rsid w:val="00FF6A39"/>
    <w:rsid w:val="00FF6CF6"/>
    <w:rsid w:val="00FF707C"/>
    <w:rsid w:val="00FF73D5"/>
    <w:rsid w:val="00FF78DB"/>
    <w:rsid w:val="043B69A5"/>
    <w:rsid w:val="09E9705C"/>
    <w:rsid w:val="0A2D45AD"/>
    <w:rsid w:val="0D178A81"/>
    <w:rsid w:val="1D805341"/>
    <w:rsid w:val="408C9DD4"/>
    <w:rsid w:val="44003115"/>
    <w:rsid w:val="458163A6"/>
    <w:rsid w:val="48A130D6"/>
    <w:rsid w:val="4D6D4BEB"/>
    <w:rsid w:val="7397A123"/>
    <w:rsid w:val="76395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7D9E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宋体"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able of figures" w:uiPriority="99"/>
    <w:lsdException w:name="annotation reference" w:uiPriority="99" w:qFormat="1"/>
    <w:lsdException w:name="Default Paragraph Font" w:uiPriority="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905B1"/>
    <w:pPr>
      <w:widowControl w:val="0"/>
      <w:jc w:val="both"/>
    </w:pPr>
    <w:rPr>
      <w:rFonts w:asciiTheme="minorHAnsi" w:eastAsiaTheme="minorEastAsia" w:hAnsiTheme="minorHAnsi" w:cstheme="minorBidi"/>
      <w:kern w:val="2"/>
      <w:sz w:val="21"/>
      <w:szCs w:val="22"/>
      <w:lang w:eastAsia="zh-CN"/>
    </w:rPr>
  </w:style>
  <w:style w:type="paragraph" w:styleId="1">
    <w:name w:val="heading 1"/>
    <w:next w:val="a0"/>
    <w:link w:val="10"/>
    <w:qFormat/>
    <w:rsid w:val="004340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0"/>
    <w:link w:val="20"/>
    <w:qFormat/>
    <w:rsid w:val="0043405B"/>
    <w:pPr>
      <w:pBdr>
        <w:top w:val="none" w:sz="0" w:space="0" w:color="auto"/>
      </w:pBdr>
      <w:spacing w:before="180"/>
      <w:outlineLvl w:val="1"/>
    </w:pPr>
    <w:rPr>
      <w:sz w:val="32"/>
    </w:rPr>
  </w:style>
  <w:style w:type="paragraph" w:styleId="3">
    <w:name w:val="heading 3"/>
    <w:basedOn w:val="2"/>
    <w:next w:val="a0"/>
    <w:link w:val="30"/>
    <w:qFormat/>
    <w:rsid w:val="0043405B"/>
    <w:pPr>
      <w:spacing w:before="120"/>
      <w:outlineLvl w:val="2"/>
    </w:pPr>
    <w:rPr>
      <w:sz w:val="28"/>
    </w:rPr>
  </w:style>
  <w:style w:type="paragraph" w:styleId="40">
    <w:name w:val="heading 4"/>
    <w:aliases w:val="h4"/>
    <w:basedOn w:val="3"/>
    <w:next w:val="a0"/>
    <w:link w:val="41"/>
    <w:qFormat/>
    <w:rsid w:val="0043405B"/>
    <w:pPr>
      <w:ind w:left="1418" w:hanging="1418"/>
      <w:outlineLvl w:val="3"/>
    </w:pPr>
    <w:rPr>
      <w:sz w:val="24"/>
    </w:rPr>
  </w:style>
  <w:style w:type="paragraph" w:styleId="5">
    <w:name w:val="heading 5"/>
    <w:basedOn w:val="40"/>
    <w:next w:val="a0"/>
    <w:link w:val="50"/>
    <w:qFormat/>
    <w:rsid w:val="0043405B"/>
    <w:pPr>
      <w:ind w:left="1701" w:hanging="1701"/>
      <w:outlineLvl w:val="4"/>
    </w:pPr>
    <w:rPr>
      <w:sz w:val="22"/>
    </w:rPr>
  </w:style>
  <w:style w:type="paragraph" w:styleId="6">
    <w:name w:val="heading 6"/>
    <w:basedOn w:val="H6"/>
    <w:next w:val="a0"/>
    <w:qFormat/>
    <w:rsid w:val="0043405B"/>
    <w:pPr>
      <w:outlineLvl w:val="5"/>
    </w:pPr>
  </w:style>
  <w:style w:type="paragraph" w:styleId="7">
    <w:name w:val="heading 7"/>
    <w:basedOn w:val="H6"/>
    <w:next w:val="a0"/>
    <w:qFormat/>
    <w:rsid w:val="0043405B"/>
    <w:pPr>
      <w:outlineLvl w:val="6"/>
    </w:pPr>
  </w:style>
  <w:style w:type="paragraph" w:styleId="8">
    <w:name w:val="heading 8"/>
    <w:basedOn w:val="1"/>
    <w:next w:val="a0"/>
    <w:qFormat/>
    <w:rsid w:val="0043405B"/>
    <w:pPr>
      <w:ind w:left="0" w:firstLine="0"/>
      <w:outlineLvl w:val="7"/>
    </w:pPr>
  </w:style>
  <w:style w:type="paragraph" w:styleId="9">
    <w:name w:val="heading 9"/>
    <w:basedOn w:val="8"/>
    <w:next w:val="a0"/>
    <w:qFormat/>
    <w:rsid w:val="0043405B"/>
    <w:pPr>
      <w:outlineLvl w:val="8"/>
    </w:pPr>
  </w:style>
  <w:style w:type="character" w:default="1" w:styleId="a1">
    <w:name w:val="Default Paragraph Font"/>
    <w:uiPriority w:val="1"/>
    <w:unhideWhenUsed/>
    <w:rsid w:val="004905B1"/>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4905B1"/>
  </w:style>
  <w:style w:type="paragraph" w:styleId="TOC8">
    <w:name w:val="toc 8"/>
    <w:basedOn w:val="TOC1"/>
    <w:semiHidden/>
    <w:rsid w:val="0043405B"/>
    <w:pPr>
      <w:spacing w:before="180"/>
      <w:ind w:left="2693" w:hanging="2693"/>
    </w:pPr>
    <w:rPr>
      <w:b/>
    </w:rPr>
  </w:style>
  <w:style w:type="paragraph" w:styleId="TOC1">
    <w:name w:val="toc 1"/>
    <w:rsid w:val="0043405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sv-SE" w:eastAsia="ja-JP"/>
    </w:rPr>
  </w:style>
  <w:style w:type="paragraph" w:customStyle="1" w:styleId="ZT">
    <w:name w:val="ZT"/>
    <w:rsid w:val="0043405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43405B"/>
    <w:pPr>
      <w:ind w:left="1701" w:hanging="1701"/>
    </w:pPr>
  </w:style>
  <w:style w:type="paragraph" w:styleId="TOC4">
    <w:name w:val="toc 4"/>
    <w:basedOn w:val="TOC3"/>
    <w:semiHidden/>
    <w:rsid w:val="0043405B"/>
    <w:pPr>
      <w:ind w:left="1418" w:hanging="1418"/>
    </w:pPr>
  </w:style>
  <w:style w:type="paragraph" w:styleId="TOC3">
    <w:name w:val="toc 3"/>
    <w:basedOn w:val="TOC2"/>
    <w:semiHidden/>
    <w:rsid w:val="0043405B"/>
    <w:pPr>
      <w:ind w:left="1134" w:hanging="1134"/>
    </w:pPr>
  </w:style>
  <w:style w:type="paragraph" w:styleId="TOC2">
    <w:name w:val="toc 2"/>
    <w:basedOn w:val="TOC1"/>
    <w:semiHidden/>
    <w:rsid w:val="0043405B"/>
    <w:pPr>
      <w:keepNext w:val="0"/>
      <w:spacing w:before="0"/>
      <w:ind w:left="851" w:hanging="851"/>
    </w:pPr>
    <w:rPr>
      <w:sz w:val="20"/>
    </w:rPr>
  </w:style>
  <w:style w:type="paragraph" w:styleId="21">
    <w:name w:val="index 2"/>
    <w:basedOn w:val="11"/>
    <w:semiHidden/>
    <w:rsid w:val="0043405B"/>
    <w:pPr>
      <w:ind w:left="284"/>
    </w:pPr>
  </w:style>
  <w:style w:type="paragraph" w:styleId="11">
    <w:name w:val="index 1"/>
    <w:basedOn w:val="a0"/>
    <w:semiHidden/>
    <w:rsid w:val="0043405B"/>
    <w:pPr>
      <w:keepLines/>
    </w:pPr>
  </w:style>
  <w:style w:type="paragraph" w:customStyle="1" w:styleId="ZH">
    <w:name w:val="ZH"/>
    <w:rsid w:val="0043405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sv-SE" w:eastAsia="ja-JP"/>
    </w:rPr>
  </w:style>
  <w:style w:type="paragraph" w:customStyle="1" w:styleId="TT">
    <w:name w:val="TT"/>
    <w:basedOn w:val="1"/>
    <w:next w:val="a0"/>
    <w:rsid w:val="0043405B"/>
    <w:pPr>
      <w:outlineLvl w:val="9"/>
    </w:pPr>
  </w:style>
  <w:style w:type="paragraph" w:styleId="22">
    <w:name w:val="List Number 2"/>
    <w:basedOn w:val="a4"/>
    <w:rsid w:val="0043405B"/>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43405B"/>
    <w:pPr>
      <w:widowControl w:val="0"/>
      <w:overflowPunct w:val="0"/>
      <w:autoSpaceDE w:val="0"/>
      <w:autoSpaceDN w:val="0"/>
      <w:adjustRightInd w:val="0"/>
      <w:textAlignment w:val="baseline"/>
    </w:pPr>
    <w:rPr>
      <w:rFonts w:ascii="Arial" w:eastAsia="Times New Roman" w:hAnsi="Arial"/>
      <w:b/>
      <w:noProof/>
      <w:sz w:val="18"/>
      <w:lang w:val="sv-SE" w:eastAsia="ja-JP"/>
    </w:rPr>
  </w:style>
  <w:style w:type="character" w:styleId="a7">
    <w:name w:val="footnote reference"/>
    <w:basedOn w:val="a1"/>
    <w:semiHidden/>
    <w:rsid w:val="0043405B"/>
    <w:rPr>
      <w:b/>
      <w:position w:val="6"/>
      <w:sz w:val="16"/>
    </w:rPr>
  </w:style>
  <w:style w:type="paragraph" w:styleId="a8">
    <w:name w:val="footnote text"/>
    <w:basedOn w:val="a0"/>
    <w:semiHidden/>
    <w:rsid w:val="0043405B"/>
    <w:pPr>
      <w:keepLines/>
      <w:ind w:left="454" w:hanging="454"/>
    </w:pPr>
    <w:rPr>
      <w:sz w:val="16"/>
    </w:rPr>
  </w:style>
  <w:style w:type="paragraph" w:customStyle="1" w:styleId="TAH">
    <w:name w:val="TAH"/>
    <w:basedOn w:val="TAC"/>
    <w:link w:val="TAHCar"/>
    <w:rsid w:val="0043405B"/>
    <w:rPr>
      <w:b/>
    </w:rPr>
  </w:style>
  <w:style w:type="paragraph" w:customStyle="1" w:styleId="TAC">
    <w:name w:val="TAC"/>
    <w:basedOn w:val="TAL"/>
    <w:link w:val="TACChar"/>
    <w:rsid w:val="0043405B"/>
    <w:pPr>
      <w:jc w:val="center"/>
    </w:pPr>
  </w:style>
  <w:style w:type="paragraph" w:customStyle="1" w:styleId="TF">
    <w:name w:val="TF"/>
    <w:basedOn w:val="TH"/>
    <w:rsid w:val="0043405B"/>
    <w:pPr>
      <w:keepNext w:val="0"/>
      <w:spacing w:before="0" w:after="240"/>
    </w:pPr>
  </w:style>
  <w:style w:type="paragraph" w:customStyle="1" w:styleId="NO">
    <w:name w:val="NO"/>
    <w:basedOn w:val="a0"/>
    <w:link w:val="NOChar"/>
    <w:rsid w:val="0043405B"/>
    <w:pPr>
      <w:keepLines/>
      <w:ind w:left="1135" w:hanging="851"/>
    </w:pPr>
  </w:style>
  <w:style w:type="paragraph" w:styleId="TOC9">
    <w:name w:val="toc 9"/>
    <w:basedOn w:val="TOC8"/>
    <w:semiHidden/>
    <w:rsid w:val="0043405B"/>
    <w:pPr>
      <w:ind w:left="1418" w:hanging="1418"/>
    </w:pPr>
  </w:style>
  <w:style w:type="paragraph" w:customStyle="1" w:styleId="EX">
    <w:name w:val="EX"/>
    <w:basedOn w:val="a0"/>
    <w:link w:val="EXChar"/>
    <w:qFormat/>
    <w:rsid w:val="0043405B"/>
    <w:pPr>
      <w:keepLines/>
      <w:ind w:left="1702" w:hanging="1418"/>
    </w:pPr>
  </w:style>
  <w:style w:type="paragraph" w:customStyle="1" w:styleId="FP">
    <w:name w:val="FP"/>
    <w:basedOn w:val="a0"/>
    <w:rsid w:val="0043405B"/>
  </w:style>
  <w:style w:type="paragraph" w:customStyle="1" w:styleId="LD">
    <w:name w:val="LD"/>
    <w:rsid w:val="0043405B"/>
    <w:pPr>
      <w:keepNext/>
      <w:keepLines/>
      <w:overflowPunct w:val="0"/>
      <w:autoSpaceDE w:val="0"/>
      <w:autoSpaceDN w:val="0"/>
      <w:adjustRightInd w:val="0"/>
      <w:spacing w:line="180" w:lineRule="exact"/>
      <w:textAlignment w:val="baseline"/>
    </w:pPr>
    <w:rPr>
      <w:rFonts w:ascii="Courier New" w:eastAsia="Times New Roman" w:hAnsi="Courier New"/>
      <w:noProof/>
      <w:lang w:val="sv-SE" w:eastAsia="ja-JP"/>
    </w:rPr>
  </w:style>
  <w:style w:type="paragraph" w:customStyle="1" w:styleId="NW">
    <w:name w:val="NW"/>
    <w:basedOn w:val="NO"/>
    <w:rsid w:val="0043405B"/>
  </w:style>
  <w:style w:type="paragraph" w:customStyle="1" w:styleId="EW">
    <w:name w:val="EW"/>
    <w:basedOn w:val="EX"/>
    <w:rsid w:val="0043405B"/>
  </w:style>
  <w:style w:type="paragraph" w:styleId="TOC6">
    <w:name w:val="toc 6"/>
    <w:basedOn w:val="TOC5"/>
    <w:next w:val="a0"/>
    <w:semiHidden/>
    <w:rsid w:val="0043405B"/>
    <w:pPr>
      <w:ind w:left="1985" w:hanging="1985"/>
    </w:pPr>
  </w:style>
  <w:style w:type="paragraph" w:styleId="TOC7">
    <w:name w:val="toc 7"/>
    <w:basedOn w:val="TOC6"/>
    <w:next w:val="a0"/>
    <w:semiHidden/>
    <w:rsid w:val="0043405B"/>
    <w:pPr>
      <w:ind w:left="2268" w:hanging="2268"/>
    </w:pPr>
  </w:style>
  <w:style w:type="paragraph" w:styleId="23">
    <w:name w:val="List Bullet 2"/>
    <w:basedOn w:val="a9"/>
    <w:rsid w:val="0043405B"/>
    <w:pPr>
      <w:ind w:left="851"/>
    </w:pPr>
  </w:style>
  <w:style w:type="paragraph" w:styleId="31">
    <w:name w:val="List Bullet 3"/>
    <w:basedOn w:val="23"/>
    <w:rsid w:val="0043405B"/>
    <w:pPr>
      <w:ind w:left="1135"/>
    </w:pPr>
  </w:style>
  <w:style w:type="paragraph" w:styleId="a4">
    <w:name w:val="List Number"/>
    <w:basedOn w:val="aa"/>
    <w:rsid w:val="0043405B"/>
  </w:style>
  <w:style w:type="paragraph" w:customStyle="1" w:styleId="EQ">
    <w:name w:val="EQ"/>
    <w:basedOn w:val="a0"/>
    <w:next w:val="a0"/>
    <w:rsid w:val="0043405B"/>
    <w:pPr>
      <w:keepLines/>
      <w:tabs>
        <w:tab w:val="center" w:pos="4536"/>
        <w:tab w:val="right" w:pos="9072"/>
      </w:tabs>
    </w:pPr>
    <w:rPr>
      <w:noProof/>
    </w:rPr>
  </w:style>
  <w:style w:type="paragraph" w:customStyle="1" w:styleId="TH">
    <w:name w:val="TH"/>
    <w:basedOn w:val="a0"/>
    <w:link w:val="THChar"/>
    <w:rsid w:val="0043405B"/>
    <w:pPr>
      <w:keepNext/>
      <w:keepLines/>
      <w:spacing w:before="60"/>
      <w:jc w:val="center"/>
    </w:pPr>
    <w:rPr>
      <w:rFonts w:ascii="Arial" w:hAnsi="Arial"/>
      <w:b/>
    </w:rPr>
  </w:style>
  <w:style w:type="paragraph" w:customStyle="1" w:styleId="NF">
    <w:name w:val="NF"/>
    <w:basedOn w:val="NO"/>
    <w:rsid w:val="0043405B"/>
    <w:pPr>
      <w:keepNext/>
    </w:pPr>
    <w:rPr>
      <w:rFonts w:ascii="Arial" w:hAnsi="Arial"/>
      <w:sz w:val="18"/>
    </w:rPr>
  </w:style>
  <w:style w:type="paragraph" w:customStyle="1" w:styleId="PL">
    <w:name w:val="PL"/>
    <w:rsid w:val="004340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ja-JP"/>
    </w:rPr>
  </w:style>
  <w:style w:type="paragraph" w:customStyle="1" w:styleId="TAR">
    <w:name w:val="TAR"/>
    <w:basedOn w:val="TAL"/>
    <w:rsid w:val="0043405B"/>
    <w:pPr>
      <w:jc w:val="right"/>
    </w:pPr>
  </w:style>
  <w:style w:type="paragraph" w:customStyle="1" w:styleId="H6">
    <w:name w:val="H6"/>
    <w:basedOn w:val="5"/>
    <w:next w:val="a0"/>
    <w:rsid w:val="0043405B"/>
    <w:pPr>
      <w:ind w:left="1985" w:hanging="1985"/>
      <w:outlineLvl w:val="9"/>
    </w:pPr>
    <w:rPr>
      <w:sz w:val="20"/>
    </w:rPr>
  </w:style>
  <w:style w:type="paragraph" w:customStyle="1" w:styleId="TAN">
    <w:name w:val="TAN"/>
    <w:basedOn w:val="TAL"/>
    <w:link w:val="TANChar"/>
    <w:rsid w:val="0043405B"/>
    <w:pPr>
      <w:ind w:left="851" w:hanging="851"/>
    </w:pPr>
  </w:style>
  <w:style w:type="paragraph" w:customStyle="1" w:styleId="TAL">
    <w:name w:val="TAL"/>
    <w:basedOn w:val="a0"/>
    <w:link w:val="TALCar"/>
    <w:rsid w:val="0043405B"/>
    <w:pPr>
      <w:keepNext/>
      <w:keepLines/>
    </w:pPr>
    <w:rPr>
      <w:rFonts w:ascii="Arial" w:hAnsi="Arial"/>
      <w:sz w:val="18"/>
    </w:rPr>
  </w:style>
  <w:style w:type="paragraph" w:customStyle="1" w:styleId="ZA">
    <w:name w:val="ZA"/>
    <w:rsid w:val="004340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sv-SE" w:eastAsia="ja-JP"/>
    </w:rPr>
  </w:style>
  <w:style w:type="paragraph" w:customStyle="1" w:styleId="ZB">
    <w:name w:val="ZB"/>
    <w:rsid w:val="004340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sv-SE" w:eastAsia="ja-JP"/>
    </w:rPr>
  </w:style>
  <w:style w:type="paragraph" w:customStyle="1" w:styleId="ZD">
    <w:name w:val="ZD"/>
    <w:rsid w:val="0043405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sv-SE" w:eastAsia="ja-JP"/>
    </w:rPr>
  </w:style>
  <w:style w:type="paragraph" w:customStyle="1" w:styleId="ZU">
    <w:name w:val="ZU"/>
    <w:rsid w:val="004340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sv-SE" w:eastAsia="ja-JP"/>
    </w:rPr>
  </w:style>
  <w:style w:type="paragraph" w:customStyle="1" w:styleId="ZV">
    <w:name w:val="ZV"/>
    <w:basedOn w:val="ZU"/>
    <w:rsid w:val="0043405B"/>
    <w:pPr>
      <w:framePr w:wrap="notBeside" w:y="16161"/>
    </w:pPr>
  </w:style>
  <w:style w:type="character" w:customStyle="1" w:styleId="ZGSM">
    <w:name w:val="ZGSM"/>
    <w:rsid w:val="0043405B"/>
  </w:style>
  <w:style w:type="paragraph" w:styleId="24">
    <w:name w:val="List 2"/>
    <w:basedOn w:val="aa"/>
    <w:rsid w:val="0043405B"/>
    <w:pPr>
      <w:ind w:left="851"/>
    </w:pPr>
  </w:style>
  <w:style w:type="paragraph" w:customStyle="1" w:styleId="ZG">
    <w:name w:val="ZG"/>
    <w:rsid w:val="0043405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sv-SE" w:eastAsia="ja-JP"/>
    </w:rPr>
  </w:style>
  <w:style w:type="paragraph" w:styleId="32">
    <w:name w:val="List 3"/>
    <w:basedOn w:val="24"/>
    <w:rsid w:val="0043405B"/>
    <w:pPr>
      <w:ind w:left="1135"/>
    </w:pPr>
  </w:style>
  <w:style w:type="paragraph" w:styleId="42">
    <w:name w:val="List 4"/>
    <w:basedOn w:val="32"/>
    <w:rsid w:val="0043405B"/>
    <w:pPr>
      <w:ind w:left="1418"/>
    </w:pPr>
  </w:style>
  <w:style w:type="paragraph" w:styleId="51">
    <w:name w:val="List 5"/>
    <w:basedOn w:val="42"/>
    <w:rsid w:val="0043405B"/>
    <w:pPr>
      <w:ind w:left="1702"/>
    </w:pPr>
  </w:style>
  <w:style w:type="paragraph" w:customStyle="1" w:styleId="EditorsNote">
    <w:name w:val="Editor's Note"/>
    <w:basedOn w:val="NO"/>
    <w:rsid w:val="0043405B"/>
    <w:rPr>
      <w:color w:val="FF0000"/>
    </w:rPr>
  </w:style>
  <w:style w:type="paragraph" w:styleId="aa">
    <w:name w:val="List"/>
    <w:basedOn w:val="a0"/>
    <w:rsid w:val="0043405B"/>
    <w:pPr>
      <w:ind w:left="568" w:hanging="284"/>
    </w:pPr>
  </w:style>
  <w:style w:type="paragraph" w:styleId="a9">
    <w:name w:val="List Bullet"/>
    <w:basedOn w:val="aa"/>
    <w:rsid w:val="0043405B"/>
  </w:style>
  <w:style w:type="paragraph" w:styleId="43">
    <w:name w:val="List Bullet 4"/>
    <w:basedOn w:val="31"/>
    <w:rsid w:val="0043405B"/>
    <w:pPr>
      <w:ind w:left="1418"/>
    </w:pPr>
  </w:style>
  <w:style w:type="paragraph" w:styleId="52">
    <w:name w:val="List Bullet 5"/>
    <w:basedOn w:val="43"/>
    <w:rsid w:val="0043405B"/>
    <w:pPr>
      <w:ind w:left="1702"/>
    </w:pPr>
  </w:style>
  <w:style w:type="paragraph" w:customStyle="1" w:styleId="B1">
    <w:name w:val="B1"/>
    <w:basedOn w:val="aa"/>
    <w:link w:val="B1Char"/>
    <w:qFormat/>
    <w:rsid w:val="0043405B"/>
  </w:style>
  <w:style w:type="paragraph" w:customStyle="1" w:styleId="B2">
    <w:name w:val="B2"/>
    <w:basedOn w:val="24"/>
    <w:link w:val="B2Char"/>
    <w:qFormat/>
    <w:rsid w:val="0043405B"/>
  </w:style>
  <w:style w:type="paragraph" w:customStyle="1" w:styleId="B3">
    <w:name w:val="B3"/>
    <w:basedOn w:val="32"/>
    <w:rsid w:val="0043405B"/>
  </w:style>
  <w:style w:type="paragraph" w:customStyle="1" w:styleId="B4">
    <w:name w:val="B4"/>
    <w:basedOn w:val="42"/>
    <w:rsid w:val="0043405B"/>
  </w:style>
  <w:style w:type="paragraph" w:customStyle="1" w:styleId="B5">
    <w:name w:val="B5"/>
    <w:basedOn w:val="51"/>
    <w:rsid w:val="0043405B"/>
  </w:style>
  <w:style w:type="paragraph" w:styleId="ab">
    <w:name w:val="footer"/>
    <w:basedOn w:val="a5"/>
    <w:link w:val="ac"/>
    <w:rsid w:val="0043405B"/>
    <w:pPr>
      <w:jc w:val="center"/>
    </w:pPr>
    <w:rPr>
      <w:i/>
    </w:rPr>
  </w:style>
  <w:style w:type="paragraph" w:customStyle="1" w:styleId="ZTD">
    <w:name w:val="ZTD"/>
    <w:basedOn w:val="ZB"/>
    <w:rsid w:val="0043405B"/>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0"/>
    <w:rPr>
      <w:i/>
    </w:rPr>
  </w:style>
  <w:style w:type="paragraph" w:styleId="ad">
    <w:name w:val="Document Map"/>
    <w:basedOn w:val="a0"/>
    <w:semiHidden/>
    <w:pPr>
      <w:shd w:val="clear" w:color="auto" w:fill="000080"/>
    </w:pPr>
    <w:rPr>
      <w:rFonts w:ascii="New York" w:hAnsi="New York"/>
    </w:rPr>
  </w:style>
  <w:style w:type="paragraph" w:customStyle="1" w:styleId="Bulletedo1">
    <w:name w:val="Bulleted o 1"/>
    <w:basedOn w:val="a0"/>
    <w:pPr>
      <w:numPr>
        <w:numId w:val="1"/>
      </w:numPr>
    </w:pPr>
  </w:style>
  <w:style w:type="paragraph" w:customStyle="1" w:styleId="text">
    <w:name w:val="text"/>
    <w:basedOn w:val="a0"/>
    <w:pPr>
      <w:spacing w:after="240"/>
    </w:pPr>
  </w:style>
  <w:style w:type="paragraph" w:customStyle="1" w:styleId="Equation">
    <w:name w:val="Equation"/>
    <w:basedOn w:val="a0"/>
    <w:next w:val="a0"/>
    <w:pPr>
      <w:tabs>
        <w:tab w:val="right" w:pos="10206"/>
      </w:tabs>
      <w:spacing w:after="220"/>
      <w:ind w:left="1298"/>
    </w:pPr>
    <w:rPr>
      <w:rFonts w:ascii="Arial" w:hAnsi="Arial"/>
    </w:rPr>
  </w:style>
  <w:style w:type="paragraph" w:customStyle="1" w:styleId="00BodyText">
    <w:name w:val="00 BodyText"/>
    <w:basedOn w:val="a0"/>
    <w:pPr>
      <w:spacing w:after="220"/>
    </w:pPr>
    <w:rPr>
      <w:rFonts w:ascii="Arial" w:hAnsi="Arial"/>
    </w:rPr>
  </w:style>
  <w:style w:type="paragraph" w:customStyle="1" w:styleId="11BodyText">
    <w:name w:val="11 BodyText"/>
    <w:basedOn w:val="a0"/>
    <w:pPr>
      <w:spacing w:after="220"/>
      <w:ind w:left="1298"/>
    </w:pPr>
    <w:rPr>
      <w:rFonts w:ascii="Arial" w:hAnsi="Arial"/>
    </w:rPr>
  </w:style>
  <w:style w:type="paragraph" w:customStyle="1" w:styleId="table">
    <w:name w:val="table"/>
    <w:basedOn w:val="text"/>
    <w:next w:val="text"/>
    <w:pPr>
      <w:spacing w:after="0"/>
      <w:jc w:val="center"/>
    </w:pPr>
  </w:style>
  <w:style w:type="paragraph" w:styleId="ae">
    <w:name w:val="caption"/>
    <w:aliases w:val="cap,cap Char,Caption Char1 Char,cap Char Char1,Caption Char Char1 Char,cap Char2,3GPP Caption Table,cap1,cap2,cap11,Légende-figure,Légende-figure Char,Beschrifubg,Beschriftung Char,label,cap11 Char Char Char,captions,Beschriftung Char Char,Ca,C"/>
    <w:basedOn w:val="a0"/>
    <w:next w:val="a0"/>
    <w:link w:val="af"/>
    <w:qFormat/>
    <w:rsid w:val="00913F9C"/>
    <w:pPr>
      <w:keepNext/>
      <w:spacing w:before="60" w:after="60"/>
    </w:pPr>
    <w:rPr>
      <w:b/>
      <w:bCs/>
      <w:sz w:val="16"/>
    </w:rPr>
  </w:style>
  <w:style w:type="paragraph" w:customStyle="1" w:styleId="bodyCharCharChar">
    <w:name w:val="body Char Char Char"/>
    <w:basedOn w:val="a0"/>
    <w:pPr>
      <w:tabs>
        <w:tab w:val="left" w:pos="2160"/>
      </w:tabs>
      <w:spacing w:before="120" w:after="120" w:line="280" w:lineRule="atLeast"/>
    </w:pPr>
    <w:rPr>
      <w:rFonts w:ascii="v4.2.0" w:hAnsi="v4.2.0"/>
    </w:rPr>
  </w:style>
  <w:style w:type="paragraph" w:styleId="af0">
    <w:name w:val="Body Text"/>
    <w:aliases w:val="bt"/>
    <w:basedOn w:val="a0"/>
    <w:pPr>
      <w:spacing w:after="120"/>
    </w:pPr>
    <w:rPr>
      <w:rFonts w:ascii="New York" w:hAnsi="New York"/>
    </w:rPr>
  </w:style>
  <w:style w:type="paragraph" w:styleId="25">
    <w:name w:val="Body Text 2"/>
    <w:basedOn w:val="a0"/>
    <w:pPr>
      <w:tabs>
        <w:tab w:val="left" w:pos="1985"/>
      </w:tabs>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0"/>
    <w:pPr>
      <w:tabs>
        <w:tab w:val="left" w:pos="2160"/>
      </w:tabs>
      <w:spacing w:before="120" w:after="120" w:line="280" w:lineRule="atLeast"/>
    </w:pPr>
    <w:rPr>
      <w:rFonts w:ascii="v4.2.0" w:hAnsi="v4.2.0"/>
    </w:rPr>
  </w:style>
  <w:style w:type="table" w:styleId="af1">
    <w:name w:val="Table Grid"/>
    <w:basedOn w:val="a2"/>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1"/>
    <w:rsid w:val="00505E39"/>
  </w:style>
  <w:style w:type="character" w:styleId="af3">
    <w:name w:val="annotation reference"/>
    <w:uiPriority w:val="99"/>
    <w:qFormat/>
    <w:rsid w:val="00A10B48"/>
    <w:rPr>
      <w:sz w:val="16"/>
      <w:szCs w:val="16"/>
    </w:rPr>
  </w:style>
  <w:style w:type="paragraph" w:styleId="af4">
    <w:name w:val="annotation text"/>
    <w:basedOn w:val="a0"/>
    <w:link w:val="af5"/>
    <w:uiPriority w:val="99"/>
    <w:rsid w:val="00A10B48"/>
    <w:rPr>
      <w:lang w:eastAsia="x-none"/>
    </w:rPr>
  </w:style>
  <w:style w:type="paragraph" w:styleId="af6">
    <w:name w:val="annotation subject"/>
    <w:basedOn w:val="af4"/>
    <w:next w:val="af4"/>
    <w:semiHidden/>
    <w:rsid w:val="00A10B48"/>
    <w:rPr>
      <w:b/>
      <w:bCs/>
    </w:rPr>
  </w:style>
  <w:style w:type="paragraph" w:styleId="af7">
    <w:name w:val="Balloon Text"/>
    <w:basedOn w:val="a0"/>
    <w:link w:val="af8"/>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link w:val="1"/>
    <w:rsid w:val="009C2D12"/>
    <w:rPr>
      <w:rFonts w:ascii="Arial" w:eastAsia="Times New Roman" w:hAnsi="Arial"/>
      <w:sz w:val="36"/>
      <w:lang w:val="en-GB" w:eastAsia="ja-JP"/>
    </w:rPr>
  </w:style>
  <w:style w:type="character" w:customStyle="1" w:styleId="20">
    <w:name w:val="标题 2 字符"/>
    <w:link w:val="2"/>
    <w:rsid w:val="007B0E72"/>
    <w:rPr>
      <w:rFonts w:ascii="Arial" w:eastAsia="Times New Roman" w:hAnsi="Arial"/>
      <w:sz w:val="32"/>
      <w:lang w:val="en-GB" w:eastAsia="ja-JP"/>
    </w:rPr>
  </w:style>
  <w:style w:type="character" w:customStyle="1" w:styleId="30">
    <w:name w:val="标题 3 字符"/>
    <w:link w:val="3"/>
    <w:rsid w:val="0061723D"/>
    <w:rPr>
      <w:rFonts w:ascii="Arial" w:eastAsia="Times New Roman" w:hAnsi="Arial"/>
      <w:sz w:val="28"/>
      <w:lang w:val="en-GB" w:eastAsia="ja-JP"/>
    </w:rPr>
  </w:style>
  <w:style w:type="character" w:customStyle="1" w:styleId="41">
    <w:name w:val="标题 4 字符"/>
    <w:aliases w:val="h4 字符"/>
    <w:link w:val="40"/>
    <w:rsid w:val="00184F51"/>
    <w:rPr>
      <w:rFonts w:ascii="Arial" w:eastAsia="Times New Roman" w:hAnsi="Arial"/>
      <w:sz w:val="24"/>
      <w:lang w:val="en-GB" w:eastAsia="ja-JP"/>
    </w:rPr>
  </w:style>
  <w:style w:type="character" w:customStyle="1" w:styleId="50">
    <w:name w:val="标题 5 字符"/>
    <w:link w:val="5"/>
    <w:rsid w:val="00184F51"/>
    <w:rPr>
      <w:rFonts w:ascii="Arial" w:eastAsia="Times New Roman" w:hAnsi="Arial"/>
      <w:sz w:val="22"/>
      <w:lang w:val="en-GB" w:eastAsia="ja-JP"/>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
    <w:name w:val="List Paragraph"/>
    <w:aliases w:val="- Bullets,목록 단락,リスト段落,列出段落,?? ??,?????,????,Lista1,中等深浅网格 1 - 着色 21,¥¡¡¡¡ì¬º¥¹¥È¶ÎÂä,ÁÐ³ö¶ÎÂä,中等深??I? 1 - o??a 21,列表段落1,—ño’i—Ž,¥ê¥¹¥È¶ÎÂä,1st level - Bullet List Paragraph,Lettre d'introduction,Paragrafo elenco,Normal bullet 2,목록단락,列出段落1,列,列表段落11"/>
    <w:basedOn w:val="a0"/>
    <w:link w:val="af9"/>
    <w:uiPriority w:val="34"/>
    <w:qFormat/>
    <w:rsid w:val="00E57B43"/>
    <w:pPr>
      <w:numPr>
        <w:numId w:val="6"/>
      </w:numPr>
    </w:pPr>
    <w:rPr>
      <w:rFonts w:eastAsia="Calibri"/>
      <w:lang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afa">
    <w:name w:val="Subtitle"/>
    <w:basedOn w:val="a0"/>
    <w:next w:val="a0"/>
    <w:link w:val="afb"/>
    <w:rsid w:val="005D609E"/>
    <w:pPr>
      <w:spacing w:after="60"/>
      <w:jc w:val="center"/>
      <w:outlineLvl w:val="1"/>
    </w:pPr>
    <w:rPr>
      <w:rFonts w:ascii="MS Mincho" w:hAnsi="MS Mincho"/>
      <w:lang w:eastAsia="x-none"/>
    </w:rPr>
  </w:style>
  <w:style w:type="character" w:customStyle="1" w:styleId="afb">
    <w:name w:val="副标题 字符"/>
    <w:link w:val="afa"/>
    <w:rsid w:val="005D609E"/>
    <w:rPr>
      <w:rFonts w:ascii="MS Mincho" w:eastAsia="Times New Roman" w:hAnsi="MS Mincho" w:cs="Times New Roman"/>
      <w:sz w:val="24"/>
      <w:szCs w:val="24"/>
      <w:lang w:val="en-GB"/>
    </w:rPr>
  </w:style>
  <w:style w:type="paragraph" w:styleId="afc">
    <w:name w:val="Revision"/>
    <w:hidden/>
    <w:uiPriority w:val="99"/>
    <w:semiHidden/>
    <w:rsid w:val="00F1403E"/>
    <w:rPr>
      <w:rFonts w:ascii="Times New Roman" w:hAnsi="Times New Roman"/>
      <w:lang w:val="en-GB"/>
    </w:rPr>
  </w:style>
  <w:style w:type="paragraph" w:styleId="afd">
    <w:name w:val="Normal (Web)"/>
    <w:basedOn w:val="a0"/>
    <w:uiPriority w:val="99"/>
    <w:unhideWhenUsed/>
    <w:rsid w:val="00D80C93"/>
    <w:pPr>
      <w:spacing w:before="100" w:beforeAutospacing="1" w:after="100" w:afterAutospacing="1"/>
    </w:pPr>
  </w:style>
  <w:style w:type="character" w:customStyle="1" w:styleId="af5">
    <w:name w:val="批注文字 字符"/>
    <w:link w:val="af4"/>
    <w:uiPriority w:val="99"/>
    <w:rsid w:val="00552FF4"/>
    <w:rPr>
      <w:rFonts w:ascii="Times New Roman" w:hAnsi="Times New Roman"/>
      <w:lang w:val="en-GB"/>
    </w:rPr>
  </w:style>
  <w:style w:type="character" w:styleId="afe">
    <w:name w:val="Placeholder Text"/>
    <w:uiPriority w:val="99"/>
    <w:semiHidden/>
    <w:rsid w:val="006601F9"/>
    <w:rPr>
      <w:color w:val="808080"/>
    </w:rPr>
  </w:style>
  <w:style w:type="character" w:styleId="aff">
    <w:name w:val="Hyperlink"/>
    <w:uiPriority w:val="99"/>
    <w:rsid w:val="00EE0E09"/>
    <w:rPr>
      <w:color w:val="0000FF"/>
      <w:u w:val="single"/>
    </w:rPr>
  </w:style>
  <w:style w:type="character" w:styleId="aff0">
    <w:name w:val="FollowedHyperlink"/>
    <w:rsid w:val="00EE0E09"/>
    <w:rPr>
      <w:color w:val="800080"/>
      <w:u w:val="single"/>
    </w:rPr>
  </w:style>
  <w:style w:type="table" w:styleId="-6">
    <w:name w:val="Dark List Accent 6"/>
    <w:basedOn w:val="a2"/>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rsid w:val="0002790C"/>
    <w:rPr>
      <w:rFonts w:ascii="Arial" w:eastAsia="Times New Roman" w:hAnsi="Arial"/>
      <w:b/>
      <w:i/>
      <w:noProof/>
      <w:sz w:val="18"/>
      <w:lang w:val="sv-SE" w:eastAsia="ja-JP"/>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FE2955"/>
    <w:rPr>
      <w:rFonts w:ascii="Arial" w:eastAsia="Times New Roman" w:hAnsi="Arial"/>
      <w:b/>
      <w:noProof/>
      <w:sz w:val="18"/>
      <w:lang w:val="sv-SE" w:eastAsia="ja-JP"/>
    </w:rPr>
  </w:style>
  <w:style w:type="character" w:customStyle="1" w:styleId="af">
    <w:name w:val="题注 字符"/>
    <w:aliases w:val="cap 字符,cap Char 字符,Caption Char1 Char 字符,cap Char Char1 字符,Caption Char Char1 Char 字符,cap Char2 字符,3GPP Caption Table 字符,cap1 字符,cap2 字符,cap11 字符,Légende-figure 字符,Légende-figure Char 字符,Beschrifubg 字符,Beschriftung Char 字符,label 字符,captions 字符"/>
    <w:link w:val="ae"/>
    <w:locked/>
    <w:rsid w:val="00913F9C"/>
    <w:rPr>
      <w:rFonts w:ascii="Times New Roman" w:hAnsi="Times New Roman"/>
      <w:b/>
      <w:bCs/>
      <w:sz w:val="16"/>
      <w:lang w:val="en-GB" w:eastAsia="en-US"/>
    </w:rPr>
  </w:style>
  <w:style w:type="character" w:styleId="aff1">
    <w:name w:val="Emphasis"/>
    <w:rsid w:val="005243F4"/>
    <w:rPr>
      <w:i/>
      <w:iCs/>
    </w:rPr>
  </w:style>
  <w:style w:type="character" w:customStyle="1" w:styleId="TACChar">
    <w:name w:val="TAC Char"/>
    <w:link w:val="TAC"/>
    <w:rsid w:val="00654C1F"/>
    <w:rPr>
      <w:rFonts w:ascii="Arial" w:eastAsia="Times New Roman" w:hAnsi="Arial"/>
      <w:sz w:val="18"/>
      <w:lang w:val="en-GB" w:eastAsia="ja-JP"/>
    </w:rPr>
  </w:style>
  <w:style w:type="character" w:customStyle="1" w:styleId="TALCar">
    <w:name w:val="TAL Car"/>
    <w:link w:val="TAL"/>
    <w:rsid w:val="00564F02"/>
    <w:rPr>
      <w:rFonts w:ascii="Arial" w:eastAsia="Times New Roman" w:hAnsi="Arial"/>
      <w:sz w:val="18"/>
      <w:lang w:val="en-GB" w:eastAsia="ja-JP"/>
    </w:rPr>
  </w:style>
  <w:style w:type="character" w:customStyle="1" w:styleId="TAHCar">
    <w:name w:val="TAH Car"/>
    <w:link w:val="TAH"/>
    <w:rsid w:val="00564F02"/>
    <w:rPr>
      <w:rFonts w:ascii="Arial" w:eastAsia="Times New Roman" w:hAnsi="Arial"/>
      <w:b/>
      <w:sz w:val="18"/>
      <w:lang w:val="en-GB" w:eastAsia="ja-JP"/>
    </w:rPr>
  </w:style>
  <w:style w:type="character" w:customStyle="1" w:styleId="THChar">
    <w:name w:val="TH Char"/>
    <w:link w:val="TH"/>
    <w:rsid w:val="00564F02"/>
    <w:rPr>
      <w:rFonts w:ascii="Arial" w:eastAsia="Times New Roman" w:hAnsi="Arial"/>
      <w:b/>
      <w:lang w:val="en-GB" w:eastAsia="ja-JP"/>
    </w:rPr>
  </w:style>
  <w:style w:type="paragraph" w:styleId="4">
    <w:name w:val="List Number 4"/>
    <w:basedOn w:val="a0"/>
    <w:rsid w:val="00564F02"/>
    <w:pPr>
      <w:numPr>
        <w:numId w:val="2"/>
      </w:numPr>
      <w:tabs>
        <w:tab w:val="num" w:pos="1209"/>
      </w:tabs>
      <w:ind w:left="1209"/>
    </w:pPr>
    <w:rPr>
      <w:rFonts w:eastAsia="MS Mincho"/>
      <w:lang w:eastAsia="en-GB"/>
    </w:rPr>
  </w:style>
  <w:style w:type="character" w:customStyle="1" w:styleId="af9">
    <w:name w:val="列表段落 字符"/>
    <w:aliases w:val="- Bullets 字符,목록 단락 字符,リスト段落 字符,列出段落 字符,?? ?? 字符,????? 字符,???? 字符,Lista1 字符,中等深浅网格 1 - 着色 21 字符,¥¡¡¡¡ì¬º¥¹¥È¶ÎÂä 字符,ÁÐ³ö¶ÎÂä 字符,中等深??I? 1 - o??a 21 字符,列表段落1 字符,—ño’i—Ž 字符,¥ê¥¹¥È¶ÎÂä 字符,1st level - Bullet List Paragraph 字符,Paragrafo elenco 字符"/>
    <w:link w:val="a"/>
    <w:uiPriority w:val="34"/>
    <w:qFormat/>
    <w:locked/>
    <w:rsid w:val="00E57B43"/>
    <w:rPr>
      <w:rFonts w:asciiTheme="minorHAnsi" w:eastAsia="Calibri" w:hAnsiTheme="minorHAnsi" w:cstheme="minorBidi"/>
      <w:kern w:val="2"/>
      <w:sz w:val="21"/>
      <w:szCs w:val="22"/>
      <w:lang w:eastAsia="zh-CN" w:bidi="hi-IN"/>
    </w:rPr>
  </w:style>
  <w:style w:type="paragraph" w:styleId="aff2">
    <w:name w:val="Plain Text"/>
    <w:basedOn w:val="a0"/>
    <w:link w:val="aff3"/>
    <w:uiPriority w:val="99"/>
    <w:unhideWhenUsed/>
    <w:rsid w:val="002E4C0E"/>
    <w:rPr>
      <w:rFonts w:ascii="Vrinda" w:eastAsia="Calibri" w:hAnsi="Vrinda"/>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aff3">
    <w:name w:val="纯文本 字符"/>
    <w:link w:val="aff2"/>
    <w:uiPriority w:val="99"/>
    <w:rsid w:val="002E4C0E"/>
    <w:rPr>
      <w:rFonts w:ascii="Vrinda" w:eastAsia="Calibri" w:hAnsi="Vrinda"/>
      <w:sz w:val="21"/>
      <w:szCs w:val="21"/>
      <w:lang w:val="x-none" w:eastAsia="x-none"/>
    </w:rPr>
  </w:style>
  <w:style w:type="table" w:styleId="12">
    <w:name w:val="Table Grid 1"/>
    <w:basedOn w:val="a2"/>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4">
    <w:name w:val="Table Elegant"/>
    <w:basedOn w:val="a2"/>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eastAsia="Times New Roman" w:hAnsi="Arial"/>
      <w:sz w:val="18"/>
      <w:lang w:val="en-GB" w:eastAsia="ja-JP"/>
    </w:rPr>
  </w:style>
  <w:style w:type="paragraph" w:customStyle="1" w:styleId="CharCharCharCharChar">
    <w:name w:val="Char Char Char Char Char"/>
    <w:semiHidden/>
    <w:rsid w:val="0025304C"/>
    <w:pPr>
      <w:keepNext/>
      <w:numPr>
        <w:numId w:val="5"/>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a"/>
    <w:link w:val="NumberedListChar"/>
    <w:qFormat/>
    <w:rsid w:val="00E11FDD"/>
    <w:pPr>
      <w:tabs>
        <w:tab w:val="left" w:pos="720"/>
      </w:tabs>
      <w:ind w:left="0"/>
    </w:pPr>
    <w:rPr>
      <w:rFonts w:eastAsia="宋体"/>
      <w:lang w:eastAsia="en-GB"/>
    </w:rPr>
  </w:style>
  <w:style w:type="character" w:customStyle="1" w:styleId="NumberedListChar">
    <w:name w:val="Numbered List Char"/>
    <w:link w:val="NumberedList"/>
    <w:rsid w:val="00E11FDD"/>
    <w:rPr>
      <w:rFonts w:asciiTheme="minorHAnsi" w:hAnsiTheme="minorHAnsi" w:cstheme="minorBidi"/>
      <w:kern w:val="2"/>
      <w:sz w:val="21"/>
      <w:szCs w:val="22"/>
      <w:lang w:eastAsia="en-GB" w:bidi="hi-IN"/>
    </w:rPr>
  </w:style>
  <w:style w:type="character" w:customStyle="1" w:styleId="fontstyle21">
    <w:name w:val="fontstyle21"/>
    <w:rsid w:val="00263A20"/>
    <w:rPr>
      <w:rFonts w:ascii="宋体" w:hAnsi="宋体" w:hint="default"/>
      <w:b w:val="0"/>
      <w:bCs w:val="0"/>
      <w:i/>
      <w:iCs/>
      <w:color w:val="000000"/>
      <w:sz w:val="20"/>
      <w:szCs w:val="20"/>
    </w:rPr>
  </w:style>
  <w:style w:type="character" w:customStyle="1" w:styleId="UnresolvedMention1">
    <w:name w:val="Unresolved Mention1"/>
    <w:basedOn w:val="a1"/>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af8">
    <w:name w:val="批注框文本 字符"/>
    <w:basedOn w:val="a1"/>
    <w:link w:val="af7"/>
    <w:uiPriority w:val="99"/>
    <w:semiHidden/>
    <w:rsid w:val="005F0324"/>
    <w:rPr>
      <w:rFonts w:ascii="New York" w:eastAsia="Times New Roman" w:hAnsi="New York" w:cs="New York"/>
      <w:sz w:val="16"/>
      <w:szCs w:val="16"/>
    </w:rPr>
  </w:style>
  <w:style w:type="paragraph" w:customStyle="1" w:styleId="Comments">
    <w:name w:val="Comments"/>
    <w:basedOn w:val="a0"/>
    <w:link w:val="CommentsChar"/>
    <w:qFormat/>
    <w:rsid w:val="005F0324"/>
    <w:pPr>
      <w:spacing w:before="40"/>
    </w:pPr>
    <w:rPr>
      <w:rFonts w:ascii="Arial" w:eastAsia="MS Mincho" w:hAnsi="Arial"/>
      <w:i/>
      <w:sz w:val="18"/>
      <w:lang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paragraph" w:customStyle="1" w:styleId="Observation">
    <w:name w:val="Observation"/>
    <w:basedOn w:val="a0"/>
    <w:qFormat/>
    <w:rsid w:val="00A73200"/>
    <w:pPr>
      <w:numPr>
        <w:numId w:val="7"/>
      </w:numPr>
      <w:tabs>
        <w:tab w:val="left" w:pos="1701"/>
      </w:tabs>
      <w:spacing w:after="120"/>
      <w:ind w:left="1701" w:hanging="1701"/>
    </w:pPr>
    <w:rPr>
      <w:b/>
      <w:bCs/>
    </w:rPr>
  </w:style>
  <w:style w:type="paragraph" w:customStyle="1" w:styleId="3GPPAgreements">
    <w:name w:val="3GPP Agreements"/>
    <w:basedOn w:val="a0"/>
    <w:link w:val="3GPPAgreementsChar"/>
    <w:qFormat/>
    <w:rsid w:val="00D46862"/>
    <w:pPr>
      <w:numPr>
        <w:numId w:val="8"/>
      </w:numPr>
      <w:spacing w:before="60" w:after="60"/>
    </w:pPr>
  </w:style>
  <w:style w:type="character" w:customStyle="1" w:styleId="B1Char">
    <w:name w:val="B1 Char"/>
    <w:link w:val="B1"/>
    <w:qFormat/>
    <w:locked/>
    <w:rsid w:val="00381CA9"/>
    <w:rPr>
      <w:rFonts w:ascii="Times New Roman" w:eastAsia="Times New Roman" w:hAnsi="Times New Roman"/>
      <w:lang w:val="en-GB" w:eastAsia="ja-JP"/>
    </w:rPr>
  </w:style>
  <w:style w:type="character" w:customStyle="1" w:styleId="EXChar">
    <w:name w:val="EX Char"/>
    <w:link w:val="EX"/>
    <w:locked/>
    <w:rsid w:val="00A711EB"/>
    <w:rPr>
      <w:rFonts w:ascii="Times New Roman" w:eastAsia="Times New Roman" w:hAnsi="Times New Roman"/>
      <w:lang w:val="en-GB" w:eastAsia="ja-JP"/>
    </w:rPr>
  </w:style>
  <w:style w:type="character" w:customStyle="1" w:styleId="NOChar">
    <w:name w:val="NO Char"/>
    <w:link w:val="NO"/>
    <w:locked/>
    <w:rsid w:val="0057628D"/>
    <w:rPr>
      <w:rFonts w:ascii="Times New Roman" w:eastAsia="Times New Roman" w:hAnsi="Times New Roman"/>
      <w:lang w:val="en-GB" w:eastAsia="ja-JP"/>
    </w:rPr>
  </w:style>
  <w:style w:type="paragraph" w:styleId="aff5">
    <w:name w:val="table of figures"/>
    <w:basedOn w:val="af0"/>
    <w:next w:val="a0"/>
    <w:uiPriority w:val="99"/>
    <w:rsid w:val="002270EF"/>
    <w:pPr>
      <w:ind w:left="1701" w:hanging="1701"/>
      <w:jc w:val="left"/>
    </w:pPr>
    <w:rPr>
      <w:rFonts w:asciiTheme="minorHAnsi" w:hAnsiTheme="minorHAnsi"/>
      <w:b/>
    </w:rPr>
  </w:style>
  <w:style w:type="paragraph" w:customStyle="1" w:styleId="Proposal">
    <w:name w:val="Proposal"/>
    <w:basedOn w:val="af0"/>
    <w:qFormat/>
    <w:rsid w:val="00411F1A"/>
    <w:pPr>
      <w:numPr>
        <w:numId w:val="9"/>
      </w:numPr>
      <w:tabs>
        <w:tab w:val="clear" w:pos="1304"/>
        <w:tab w:val="left" w:pos="1701"/>
      </w:tabs>
      <w:ind w:left="1701" w:hanging="1701"/>
      <w:jc w:val="left"/>
    </w:pPr>
    <w:rPr>
      <w:rFonts w:asciiTheme="minorHAnsi" w:hAnsiTheme="minorHAnsi"/>
      <w:b/>
      <w:bCs/>
    </w:rPr>
  </w:style>
  <w:style w:type="character" w:customStyle="1" w:styleId="3GPPTextChar">
    <w:name w:val="3GPP Text Char"/>
    <w:link w:val="3GPPText"/>
    <w:qFormat/>
    <w:locked/>
    <w:rsid w:val="003E1625"/>
    <w:rPr>
      <w:rFonts w:ascii="Times New Roman" w:hAnsi="Times New Roman"/>
      <w:sz w:val="22"/>
    </w:rPr>
  </w:style>
  <w:style w:type="paragraph" w:customStyle="1" w:styleId="3GPPText">
    <w:name w:val="3GPP Text"/>
    <w:basedOn w:val="a0"/>
    <w:link w:val="3GPPTextChar"/>
    <w:qFormat/>
    <w:rsid w:val="003E1625"/>
    <w:pPr>
      <w:overflowPunct w:val="0"/>
      <w:autoSpaceDE w:val="0"/>
      <w:autoSpaceDN w:val="0"/>
      <w:adjustRightInd w:val="0"/>
      <w:spacing w:before="120" w:after="120"/>
    </w:pPr>
    <w:rPr>
      <w:kern w:val="0"/>
      <w:sz w:val="22"/>
      <w:lang w:eastAsia="en-US"/>
    </w:rPr>
  </w:style>
  <w:style w:type="character" w:customStyle="1" w:styleId="3GPPAgreementsChar">
    <w:name w:val="3GPP Agreements Char"/>
    <w:link w:val="3GPPAgreements"/>
    <w:qFormat/>
    <w:rsid w:val="005B688F"/>
    <w:rPr>
      <w:rFonts w:ascii="Times New Roman" w:hAnsi="Times New Roman"/>
      <w:bCs/>
      <w:kern w:val="44"/>
      <w:lang w:eastAsia="zh-CN"/>
    </w:rPr>
  </w:style>
  <w:style w:type="character" w:customStyle="1" w:styleId="B2Char">
    <w:name w:val="B2 Char"/>
    <w:link w:val="B2"/>
    <w:qFormat/>
    <w:rsid w:val="00FD572F"/>
    <w:rPr>
      <w:rFonts w:ascii="Times New Roman" w:hAnsi="Times New Roman"/>
      <w:bCs/>
      <w:kern w:val="4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487523870">
      <w:bodyDiv w:val="1"/>
      <w:marLeft w:val="0"/>
      <w:marRight w:val="0"/>
      <w:marTop w:val="0"/>
      <w:marBottom w:val="0"/>
      <w:divBdr>
        <w:top w:val="none" w:sz="0" w:space="0" w:color="auto"/>
        <w:left w:val="none" w:sz="0" w:space="0" w:color="auto"/>
        <w:bottom w:val="none" w:sz="0" w:space="0" w:color="auto"/>
        <w:right w:val="none" w:sz="0" w:space="0" w:color="auto"/>
      </w:divBdr>
    </w:div>
    <w:div w:id="490759242">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1602108">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7648249">
      <w:bodyDiv w:val="1"/>
      <w:marLeft w:val="0"/>
      <w:marRight w:val="0"/>
      <w:marTop w:val="0"/>
      <w:marBottom w:val="0"/>
      <w:divBdr>
        <w:top w:val="none" w:sz="0" w:space="0" w:color="auto"/>
        <w:left w:val="none" w:sz="0" w:space="0" w:color="auto"/>
        <w:bottom w:val="none" w:sz="0" w:space="0" w:color="auto"/>
        <w:right w:val="none" w:sz="0" w:space="0" w:color="auto"/>
      </w:divBdr>
      <w:divsChild>
        <w:div w:id="751128577">
          <w:marLeft w:val="0"/>
          <w:marRight w:val="0"/>
          <w:marTop w:val="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085802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1675">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030365">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43167">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299603064">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2020095">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68520550">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0768756">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62710062">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7994033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05f6765b857789cd8278b9efd55cd0bf">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876db7899bad8ff20e9b2863d4187bf2"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PublishingStartDate xmlns="http://schemas.microsoft.com/sharepoint/v3" xsi:nil="true"/>
    <_dlc_DocId xmlns="f166a696-7b5b-4ccd-9f0c-ffde0cceec81">5NUHHDQN7SK2-1476151046-43243</_dlc_DocId>
    <TaxCatchAll xmlns="d8762117-8292-4133-b1c7-eab5c6487cfd"/>
    <TaxKeywordTaxHTField xmlns="d8762117-8292-4133-b1c7-eab5c6487cfd">
      <Terms xmlns="http://schemas.microsoft.com/office/infopath/2007/PartnerControls"/>
    </TaxKeywordTaxHTField>
    <PublishingExpirationDate xmlns="http://schemas.microsoft.com/sharepoint/v3" xsi:nil="true"/>
    <_dlc_DocIdPersistId xmlns="f166a696-7b5b-4ccd-9f0c-ffde0cceec81" xsi:nil="true"/>
    <_dlc_DocIdUrl xmlns="f166a696-7b5b-4ccd-9f0c-ffde0cceec81">
      <Url>https://ericsson.sharepoint.com/sites/star/_layouts/15/DocIdRedir.aspx?ID=5NUHHDQN7SK2-1476151046-43243</Url>
      <Description>5NUHHDQN7SK2-1476151046-43243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5F0332-EAED-4677-8657-A111F7296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6301B8-6A74-451A-8A87-36BE6A393CCC}">
  <ds:schemaRefs>
    <ds:schemaRef ds:uri="http://schemas.microsoft.com/office/2006/metadata/properties"/>
    <ds:schemaRef ds:uri="http://schemas.microsoft.com/office/infopath/2007/PartnerControls"/>
    <ds:schemaRef ds:uri="611109f9-ed58-4498-a270-1fb2086a5321"/>
    <ds:schemaRef ds:uri="http://schemas.microsoft.com/sharepoint/v3"/>
    <ds:schemaRef ds:uri="f166a696-7b5b-4ccd-9f0c-ffde0cceec81"/>
    <ds:schemaRef ds:uri="d8762117-8292-4133-b1c7-eab5c6487cfd"/>
  </ds:schemaRefs>
</ds:datastoreItem>
</file>

<file path=customXml/itemProps3.xml><?xml version="1.0" encoding="utf-8"?>
<ds:datastoreItem xmlns:ds="http://schemas.openxmlformats.org/officeDocument/2006/customXml" ds:itemID="{0706366C-DBF8-4435-886A-89678B16A992}">
  <ds:schemaRefs>
    <ds:schemaRef ds:uri="http://schemas.microsoft.com/sharepoint/v3/contenttype/forms"/>
  </ds:schemaRefs>
</ds:datastoreItem>
</file>

<file path=customXml/itemProps4.xml><?xml version="1.0" encoding="utf-8"?>
<ds:datastoreItem xmlns:ds="http://schemas.openxmlformats.org/officeDocument/2006/customXml" ds:itemID="{3520192E-1D04-46F6-A588-701E28AC5E38}">
  <ds:schemaRefs>
    <ds:schemaRef ds:uri="http://schemas.microsoft.com/sharepoint/events"/>
  </ds:schemaRefs>
</ds:datastoreItem>
</file>

<file path=customXml/itemProps5.xml><?xml version="1.0" encoding="utf-8"?>
<ds:datastoreItem xmlns:ds="http://schemas.openxmlformats.org/officeDocument/2006/customXml" ds:itemID="{4E5AAB64-E101-46A2-92AD-59B5CB7F4C62}">
  <ds:schemaRefs>
    <ds:schemaRef ds:uri="http://schemas.openxmlformats.org/officeDocument/2006/bibliography"/>
  </ds:schemaRefs>
</ds:datastoreItem>
</file>

<file path=customXml/itemProps6.xml><?xml version="1.0" encoding="utf-8"?>
<ds:datastoreItem xmlns:ds="http://schemas.openxmlformats.org/officeDocument/2006/customXml" ds:itemID="{1FE4837C-9661-401F-A6B8-FE76379B9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1996</Words>
  <Characters>11382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13352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2022-12-02T01:39:00Z</dcterms:created>
  <dcterms:modified xsi:type="dcterms:W3CDTF">2022-12-02T08:35:00Z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AuthorIds_UIVersion_1536">
    <vt:lpwstr>329</vt:lpwstr>
  </property>
  <property fmtid="{D5CDD505-2E9C-101B-9397-08002B2CF9AE}" pid="4" name="ContentTypeId">
    <vt:lpwstr>0x0101000A5832045C649C4FB0AB9A5D116E5EF3</vt:lpwstr>
  </property>
  <property fmtid="{D5CDD505-2E9C-101B-9397-08002B2CF9AE}" pid="5" name="_dlc_DocIdItemGuid">
    <vt:lpwstr>1c7c7dec-20a8-4b32-8deb-fd3c1d0f9280</vt:lpwstr>
  </property>
</Properties>
</file>